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7A" w:rsidRDefault="0033507A" w:rsidP="0033507A">
      <w:pPr>
        <w:spacing w:line="360" w:lineRule="auto"/>
        <w:ind w:firstLineChars="200" w:firstLine="482"/>
        <w:jc w:val="center"/>
        <w:rPr>
          <w:rFonts w:ascii="黑体" w:eastAsia="黑体" w:hAnsi="黑体" w:hint="eastAsia"/>
          <w:b/>
          <w:sz w:val="24"/>
          <w:szCs w:val="24"/>
        </w:rPr>
      </w:pPr>
      <w:r>
        <w:rPr>
          <w:rFonts w:ascii="黑体" w:eastAsia="黑体" w:hAnsi="黑体" w:hint="eastAsia"/>
          <w:b/>
          <w:sz w:val="24"/>
          <w:szCs w:val="24"/>
        </w:rPr>
        <w:t>非语言沟通之三（第十三讲）</w:t>
      </w:r>
    </w:p>
    <w:p w:rsidR="0033507A" w:rsidRPr="00C209B9" w:rsidRDefault="0033507A" w:rsidP="0033507A">
      <w:pPr>
        <w:spacing w:line="360" w:lineRule="auto"/>
        <w:ind w:firstLineChars="200" w:firstLine="422"/>
        <w:rPr>
          <w:rFonts w:hint="eastAsia"/>
        </w:rPr>
      </w:pPr>
      <w:bookmarkStart w:id="0" w:name="_GoBack"/>
      <w:bookmarkEnd w:id="0"/>
      <w:r>
        <w:rPr>
          <w:rFonts w:hint="eastAsia"/>
          <w:b/>
        </w:rPr>
        <w:t>第十三讲主要知识点：</w:t>
      </w:r>
      <w:r>
        <w:rPr>
          <w:rFonts w:hint="eastAsia"/>
        </w:rPr>
        <w:t>形象、空间语言沟通</w:t>
      </w:r>
      <w:r w:rsidRPr="00C209B9">
        <w:rPr>
          <w:rFonts w:hint="eastAsia"/>
        </w:rPr>
        <w:t>。</w:t>
      </w:r>
    </w:p>
    <w:p w:rsidR="0033507A" w:rsidRPr="00392CCE" w:rsidRDefault="0033507A" w:rsidP="0033507A">
      <w:pPr>
        <w:spacing w:line="360" w:lineRule="auto"/>
        <w:ind w:firstLineChars="200" w:firstLine="422"/>
        <w:rPr>
          <w:rFonts w:hint="eastAsia"/>
          <w:b/>
        </w:rPr>
      </w:pPr>
      <w:r w:rsidRPr="00392CCE">
        <w:rPr>
          <w:rFonts w:hint="eastAsia"/>
          <w:b/>
        </w:rPr>
        <w:t>第</w:t>
      </w:r>
      <w:r>
        <w:rPr>
          <w:rFonts w:hint="eastAsia"/>
          <w:b/>
        </w:rPr>
        <w:t>十三</w:t>
      </w:r>
      <w:r w:rsidRPr="00392CCE">
        <w:rPr>
          <w:rFonts w:hint="eastAsia"/>
          <w:b/>
        </w:rPr>
        <w:t>讲脚本如下：</w:t>
      </w:r>
    </w:p>
    <w:p w:rsidR="0033507A" w:rsidRDefault="0033507A" w:rsidP="0033507A">
      <w:pPr>
        <w:autoSpaceDE w:val="0"/>
        <w:autoSpaceDN w:val="0"/>
        <w:spacing w:line="360" w:lineRule="auto"/>
        <w:ind w:firstLineChars="200" w:firstLine="420"/>
        <w:rPr>
          <w:rFonts w:hint="eastAsia"/>
          <w:lang w:bidi="ar-SA"/>
        </w:rPr>
      </w:pPr>
      <w:r>
        <w:rPr>
          <w:rFonts w:hint="eastAsia"/>
          <w:lang w:bidi="ar-SA"/>
        </w:rPr>
        <w:t>一、形象语言沟通</w:t>
      </w:r>
    </w:p>
    <w:p w:rsidR="0033507A" w:rsidRDefault="0033507A" w:rsidP="0033507A">
      <w:pPr>
        <w:autoSpaceDE w:val="0"/>
        <w:autoSpaceDN w:val="0"/>
        <w:spacing w:line="360" w:lineRule="auto"/>
        <w:ind w:firstLineChars="200" w:firstLine="420"/>
        <w:rPr>
          <w:rFonts w:hint="eastAsia"/>
          <w:lang w:bidi="ar-SA"/>
        </w:rPr>
      </w:pPr>
      <w:r>
        <w:rPr>
          <w:rFonts w:hint="eastAsia"/>
          <w:lang w:bidi="ar-SA"/>
        </w:rPr>
        <w:t>美</w:t>
      </w:r>
      <w:r w:rsidRPr="00124828">
        <w:rPr>
          <w:rFonts w:hint="eastAsia"/>
          <w:lang w:bidi="ar-SA"/>
        </w:rPr>
        <w:t>国行为学家迈克尔·阿盖尔做过实验：当他以不同的仪表装扮出现在同一个地点，遇到的情况完全不同。当他身着西装以绅士的面孔出现时，无论是向他问路还是打听事情的陌生人都彬彬有礼，显得颇有教养；而当他装扮成流浪汉时，接近他来对火或借钱的人以无业的游民居多。尽管不能以貌取人，但人际交往中仪表表达出的意义胜过语言，完全可以透视出一个人的灵魂和内在品质。</w:t>
      </w:r>
    </w:p>
    <w:p w:rsidR="0033507A" w:rsidRDefault="0033507A" w:rsidP="0033507A">
      <w:pPr>
        <w:autoSpaceDE w:val="0"/>
        <w:autoSpaceDN w:val="0"/>
        <w:spacing w:line="360" w:lineRule="auto"/>
        <w:ind w:firstLineChars="200" w:firstLine="420"/>
        <w:rPr>
          <w:rFonts w:hint="eastAsia"/>
          <w:lang w:bidi="ar-SA"/>
        </w:rPr>
      </w:pPr>
      <w:r>
        <w:rPr>
          <w:rFonts w:hint="eastAsia"/>
          <w:lang w:bidi="ar-SA"/>
        </w:rPr>
        <w:t>这个实验告诉我们：不同的仪表形象代表了不同的人，随之就会有不同的机遇。生活中，每个人都希望自己仪表堂堂，受人喜欢。仪表形象是一个人的精神面貌和内在气质的外在表现，是一个人的“门面”“招牌”，又是一个人的内在素质，内在修养的显露。道德修养高、文化素质好的人，懂得如何修饰自己的形象。仪表</w:t>
      </w:r>
      <w:proofErr w:type="gramStart"/>
      <w:r>
        <w:rPr>
          <w:rFonts w:hint="eastAsia"/>
          <w:lang w:bidi="ar-SA"/>
        </w:rPr>
        <w:t>端正在</w:t>
      </w:r>
      <w:proofErr w:type="gramEnd"/>
      <w:r>
        <w:rPr>
          <w:rFonts w:hint="eastAsia"/>
          <w:lang w:bidi="ar-SA"/>
        </w:rPr>
        <w:t>一定意义上体现了一个人的素养、自尊和品味格调，也是对他人和周围环境的尊重。</w:t>
      </w:r>
    </w:p>
    <w:p w:rsidR="0033507A" w:rsidRPr="003C29B7" w:rsidRDefault="0033507A" w:rsidP="0033507A">
      <w:pPr>
        <w:spacing w:line="360" w:lineRule="auto"/>
        <w:ind w:firstLineChars="200" w:firstLine="420"/>
        <w:outlineLvl w:val="3"/>
        <w:rPr>
          <w:rFonts w:hint="eastAsia"/>
          <w:spacing w:val="2"/>
        </w:rPr>
      </w:pPr>
      <w:r>
        <w:rPr>
          <w:rFonts w:hint="eastAsia"/>
        </w:rPr>
        <w:t>1</w:t>
      </w:r>
      <w:r>
        <w:rPr>
          <w:rFonts w:hint="eastAsia"/>
        </w:rPr>
        <w:t>、</w:t>
      </w:r>
      <w:r w:rsidRPr="003C29B7">
        <w:rPr>
          <w:rFonts w:hint="eastAsia"/>
          <w:spacing w:val="2"/>
        </w:rPr>
        <w:t>发型</w:t>
      </w:r>
    </w:p>
    <w:p w:rsidR="0033507A" w:rsidRDefault="0033507A" w:rsidP="0033507A">
      <w:pPr>
        <w:autoSpaceDE w:val="0"/>
        <w:autoSpaceDN w:val="0"/>
        <w:spacing w:line="360" w:lineRule="auto"/>
        <w:ind w:firstLineChars="200" w:firstLine="420"/>
        <w:rPr>
          <w:rFonts w:hint="eastAsia"/>
          <w:lang w:bidi="ar-SA"/>
        </w:rPr>
      </w:pPr>
      <w:r>
        <w:rPr>
          <w:rFonts w:hint="eastAsia"/>
          <w:lang w:bidi="ar-SA"/>
        </w:rPr>
        <w:t>人们对于头发的第一印象，首先在于其头发本身的品质，即是否干净、健康和美观，是否修剪得整齐，只有品质较好的头发，才能够配合发型，营造良好的形象。如果一个人的头发脏乱粗糙，给人的印象则会大打折扣；如果头发枯黄，则再漂亮的发型都无法得到体现。发型固然重要，但很多时候，发型的变换这一事件会比发型本身更有意义。因为变换发型是人们改变自身形象、精神面貌的最直接的方式，也是塑造自身新形象的一个最有效的捷径，所以才有“蓄发明志”、“改头换面”之类的说法。因此，一些人会借用换发型来改变自己的心情，激励自己从头开始。</w:t>
      </w:r>
    </w:p>
    <w:p w:rsidR="0033507A" w:rsidRDefault="0033507A" w:rsidP="0033507A">
      <w:pPr>
        <w:autoSpaceDE w:val="0"/>
        <w:autoSpaceDN w:val="0"/>
        <w:spacing w:line="360" w:lineRule="auto"/>
        <w:ind w:firstLineChars="200" w:firstLine="420"/>
        <w:rPr>
          <w:rFonts w:hint="eastAsia"/>
          <w:lang w:bidi="ar-SA"/>
        </w:rPr>
      </w:pPr>
      <w:r>
        <w:rPr>
          <w:rFonts w:hint="eastAsia"/>
          <w:lang w:bidi="ar-SA"/>
        </w:rPr>
        <w:t>2</w:t>
      </w:r>
      <w:r>
        <w:rPr>
          <w:rFonts w:hint="eastAsia"/>
          <w:lang w:bidi="ar-SA"/>
        </w:rPr>
        <w:t>、化妆</w:t>
      </w:r>
    </w:p>
    <w:p w:rsidR="0033507A" w:rsidRDefault="0033507A" w:rsidP="0033507A">
      <w:pPr>
        <w:autoSpaceDE w:val="0"/>
        <w:autoSpaceDN w:val="0"/>
        <w:spacing w:line="360" w:lineRule="auto"/>
        <w:ind w:firstLineChars="200" w:firstLine="420"/>
        <w:rPr>
          <w:rFonts w:hint="eastAsia"/>
          <w:lang w:val="en-US" w:bidi="ar-SA"/>
        </w:rPr>
      </w:pPr>
      <w:r w:rsidRPr="0082706C">
        <w:rPr>
          <w:rFonts w:hint="eastAsia"/>
          <w:lang w:val="en-US" w:bidi="ar-SA"/>
        </w:rPr>
        <w:t>化妆</w:t>
      </w:r>
      <w:r>
        <w:rPr>
          <w:rFonts w:hint="eastAsia"/>
          <w:lang w:val="en-US" w:bidi="ar-SA"/>
        </w:rPr>
        <w:t>可以改变人们五官的形状、突出想让他人注意的优点、遮蔽自己的缺点。随着社会的发展，化妆已经成了大部分女性和一些男性生活中不可或缺的内容，以至于有些人不化妆就不能面对自己和他人。现代社会，男女皆用的化妆品应该是香水。香水与体味相融合，形成独有的味道，营造出优雅、时尚的个人形象，让人觉得整洁和职业。香水的选择与个人的喜好和沟通场合有关。一般来说，清淡的香水比较高雅，浓烈的香水充满诱惑。</w:t>
      </w:r>
    </w:p>
    <w:p w:rsidR="0033507A" w:rsidRDefault="0033507A" w:rsidP="0033507A">
      <w:pPr>
        <w:autoSpaceDE w:val="0"/>
        <w:autoSpaceDN w:val="0"/>
        <w:spacing w:line="360" w:lineRule="auto"/>
        <w:ind w:firstLineChars="200" w:firstLine="420"/>
        <w:rPr>
          <w:rFonts w:hint="eastAsia"/>
          <w:lang w:val="en-US" w:bidi="ar-SA"/>
        </w:rPr>
      </w:pPr>
      <w:r>
        <w:rPr>
          <w:rFonts w:hint="eastAsia"/>
          <w:lang w:val="en-US" w:bidi="ar-SA"/>
        </w:rPr>
        <w:t>其它化妆品，如眼影、眉笔、假睫毛、胭脂、粉、唇膏、指甲油等，更多为女性使用，现代职业女性上班期间宜化淡妆，以体现出女性的健康、自信，而出席晚宴或舞会的时候则</w:t>
      </w:r>
      <w:r>
        <w:rPr>
          <w:rFonts w:hint="eastAsia"/>
          <w:lang w:val="en-US" w:bidi="ar-SA"/>
        </w:rPr>
        <w:lastRenderedPageBreak/>
        <w:t>可以适当</w:t>
      </w:r>
      <w:proofErr w:type="gramStart"/>
      <w:r>
        <w:rPr>
          <w:rFonts w:hint="eastAsia"/>
          <w:lang w:val="en-US" w:bidi="ar-SA"/>
        </w:rPr>
        <w:t>化浓</w:t>
      </w:r>
      <w:proofErr w:type="gramEnd"/>
      <w:r>
        <w:rPr>
          <w:rFonts w:hint="eastAsia"/>
          <w:lang w:val="en-US" w:bidi="ar-SA"/>
        </w:rPr>
        <w:t>妆。</w:t>
      </w:r>
    </w:p>
    <w:p w:rsidR="0033507A" w:rsidRPr="0009146E" w:rsidRDefault="0033507A" w:rsidP="0033507A">
      <w:pPr>
        <w:rPr>
          <w:rFonts w:ascii="宋体" w:hAnsi="宋体" w:cs="宋体" w:hint="eastAsia"/>
          <w:kern w:val="0"/>
          <w:sz w:val="24"/>
          <w:szCs w:val="24"/>
        </w:rPr>
      </w:pPr>
      <w:r>
        <w:rPr>
          <w:rFonts w:ascii="仿宋" w:eastAsia="仿宋" w:hAnsi="仿宋" w:hint="eastAsia"/>
          <w:b/>
          <w:spacing w:val="2"/>
        </w:rPr>
        <w:t>案例链接6-4</w:t>
      </w:r>
    </w:p>
    <w:p w:rsidR="0033507A" w:rsidRPr="003C29B7" w:rsidRDefault="0033507A" w:rsidP="0033507A">
      <w:pPr>
        <w:rPr>
          <w:rFonts w:ascii="宋体" w:hAnsi="宋体" w:cs="宋体"/>
          <w:kern w:val="0"/>
          <w:sz w:val="24"/>
          <w:szCs w:val="24"/>
        </w:rPr>
      </w:pPr>
      <w:r w:rsidRPr="003C29B7">
        <w:rPr>
          <w:rFonts w:ascii="楷体" w:eastAsia="楷体" w:hAnsi="楷体" w:cs="宋体" w:hint="eastAsia"/>
          <w:b/>
          <w:color w:val="000000"/>
          <w:kern w:val="0"/>
        </w:rPr>
        <w:t>希拉里“素颜”挨批</w:t>
      </w:r>
    </w:p>
    <w:p w:rsidR="0033507A" w:rsidRDefault="0033507A" w:rsidP="0033507A">
      <w:pPr>
        <w:autoSpaceDE w:val="0"/>
        <w:autoSpaceDN w:val="0"/>
        <w:spacing w:line="360" w:lineRule="auto"/>
        <w:ind w:firstLineChars="200" w:firstLine="420"/>
        <w:rPr>
          <w:rFonts w:hint="eastAsia"/>
        </w:rPr>
      </w:pPr>
      <w:r>
        <w:rPr>
          <w:noProof/>
        </w:rPr>
        <w:drawing>
          <wp:anchor distT="0" distB="0" distL="114300" distR="114300" simplePos="0" relativeHeight="251667456" behindDoc="0" locked="0" layoutInCell="1" allowOverlap="1">
            <wp:simplePos x="0" y="0"/>
            <wp:positionH relativeFrom="column">
              <wp:posOffset>0</wp:posOffset>
            </wp:positionH>
            <wp:positionV relativeFrom="page">
              <wp:posOffset>2301240</wp:posOffset>
            </wp:positionV>
            <wp:extent cx="2066925" cy="1209675"/>
            <wp:effectExtent l="0" t="0" r="9525" b="9525"/>
            <wp:wrapSquare wrapText="bothSides"/>
            <wp:docPr id="10" name="图片 10" descr="C:\Users\Administrator\AppData\Roaming\Tencent\Users\52887030\QQ\WinTemp\RichOle\_[KJ[0MV9ZD@S[F(0NUX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strator\AppData\Roaming\Tencent\Users\52887030\QQ\WinTemp\RichOle\_[KJ[0MV9ZD@S[F(0NUX1{N.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669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9B7">
        <w:rPr>
          <w:rFonts w:hint="eastAsia"/>
        </w:rPr>
        <w:t>美国国务卿希拉里·克林顿近日在访问孟加拉国时，以素颜、黑框眼镜的“清新”形象出现在国际场合。照片中她面露疲惫的神态，与其以往高雅形象相去甚远。对此，有媒体指责其不注重形象。</w:t>
      </w:r>
    </w:p>
    <w:p w:rsidR="0033507A" w:rsidRPr="003C29B7" w:rsidRDefault="0033507A" w:rsidP="0033507A">
      <w:pPr>
        <w:autoSpaceDE w:val="0"/>
        <w:autoSpaceDN w:val="0"/>
        <w:spacing w:line="360" w:lineRule="auto"/>
        <w:ind w:firstLineChars="200" w:firstLine="420"/>
        <w:rPr>
          <w:rFonts w:hint="eastAsia"/>
        </w:rPr>
      </w:pPr>
      <w:r w:rsidRPr="003C29B7">
        <w:rPr>
          <w:rFonts w:hint="eastAsia"/>
        </w:rPr>
        <w:t>这张照片是希拉里在孟加拉国首都达卡记者会上谈话时所拍摄。照片里，希拉里除了涂上口红外未施脂粉，戴一副黑框眼镜。头发自然垂下，微卷的幅度不引人注意。媒体的专栏作家帕克表示，“我们还不习惯看到女性政治人物没有化好妆就面对镜头，也不习惯她们在镜头上显露皱纹”。对此，希拉里反驳称，发型与化妆对她已不那么重要，没有必要在这方面浪费过多时间与精力。她说：“我在政界高层已经打拼</w:t>
      </w:r>
      <w:r w:rsidRPr="003C29B7">
        <w:rPr>
          <w:rFonts w:hint="eastAsia"/>
        </w:rPr>
        <w:t>20</w:t>
      </w:r>
      <w:r w:rsidRPr="003C29B7">
        <w:rPr>
          <w:rFonts w:hint="eastAsia"/>
        </w:rPr>
        <w:t>年了，我觉得对我而言，现在是好好休息的时候了”。</w:t>
      </w:r>
    </w:p>
    <w:p w:rsidR="0033507A" w:rsidRDefault="0033507A" w:rsidP="0033507A">
      <w:pPr>
        <w:autoSpaceDE w:val="0"/>
        <w:autoSpaceDN w:val="0"/>
        <w:spacing w:line="360" w:lineRule="auto"/>
        <w:ind w:firstLineChars="200" w:firstLine="430"/>
        <w:rPr>
          <w:rFonts w:hint="eastAsia"/>
          <w:lang w:val="en-US" w:bidi="ar-SA"/>
        </w:rPr>
      </w:pPr>
      <w:r w:rsidRPr="002A2388">
        <w:rPr>
          <w:rFonts w:hint="eastAsia"/>
          <w:b/>
          <w:bCs/>
          <w:color w:val="000000"/>
          <w:spacing w:val="2"/>
          <w:shd w:val="pct10" w:color="auto" w:fill="FFFFFF"/>
        </w:rPr>
        <w:t>分析</w:t>
      </w:r>
      <w:r w:rsidRPr="002A2388">
        <w:rPr>
          <w:rFonts w:hint="eastAsia"/>
          <w:spacing w:val="2"/>
        </w:rPr>
        <w:t>：</w:t>
      </w:r>
      <w:r>
        <w:rPr>
          <w:rFonts w:hint="eastAsia"/>
        </w:rPr>
        <w:t>适当的化妆是对职业和沟通对象的尊重。良好的外貌特征不论是对政治家还是一般的民众，都会助其在人际沟通中一臂之力。</w:t>
      </w:r>
    </w:p>
    <w:p w:rsidR="0033507A" w:rsidRDefault="0033507A" w:rsidP="0033507A">
      <w:pPr>
        <w:autoSpaceDE w:val="0"/>
        <w:autoSpaceDN w:val="0"/>
        <w:spacing w:line="360" w:lineRule="auto"/>
        <w:ind w:firstLineChars="200" w:firstLine="420"/>
        <w:rPr>
          <w:rFonts w:hint="eastAsia"/>
          <w:lang w:val="en-US" w:bidi="ar-SA"/>
        </w:rPr>
      </w:pPr>
      <w:r>
        <w:rPr>
          <w:rFonts w:hint="eastAsia"/>
          <w:lang w:val="en-US" w:bidi="ar-SA"/>
        </w:rPr>
        <w:t>3</w:t>
      </w:r>
      <w:r>
        <w:rPr>
          <w:rFonts w:hint="eastAsia"/>
          <w:lang w:val="en-US" w:bidi="ar-SA"/>
        </w:rPr>
        <w:t>、服饰</w:t>
      </w:r>
    </w:p>
    <w:p w:rsidR="0033507A" w:rsidRDefault="0033507A" w:rsidP="0033507A">
      <w:pPr>
        <w:autoSpaceDE w:val="0"/>
        <w:autoSpaceDN w:val="0"/>
        <w:spacing w:line="360" w:lineRule="auto"/>
        <w:ind w:firstLineChars="200" w:firstLine="420"/>
        <w:rPr>
          <w:rFonts w:hint="eastAsia"/>
          <w:lang w:val="en-US" w:bidi="ar-SA"/>
        </w:rPr>
      </w:pPr>
      <w:r w:rsidRPr="00B643F3">
        <w:rPr>
          <w:rFonts w:hint="eastAsia"/>
          <w:lang w:val="en-US" w:bidi="ar-SA"/>
        </w:rPr>
        <w:t>着装要规范、得体，就要牢记并严守</w:t>
      </w:r>
      <w:r w:rsidRPr="00B643F3">
        <w:rPr>
          <w:rFonts w:hint="eastAsia"/>
          <w:lang w:val="en-US" w:bidi="ar-SA"/>
        </w:rPr>
        <w:t xml:space="preserve">TPO </w:t>
      </w:r>
      <w:r w:rsidRPr="00B643F3">
        <w:rPr>
          <w:rFonts w:hint="eastAsia"/>
          <w:lang w:val="en-US" w:bidi="ar-SA"/>
        </w:rPr>
        <w:t>原则。</w:t>
      </w:r>
      <w:r w:rsidRPr="00B643F3">
        <w:rPr>
          <w:rFonts w:hint="eastAsia"/>
          <w:lang w:val="en-US" w:bidi="ar-SA"/>
        </w:rPr>
        <w:t xml:space="preserve">TPO </w:t>
      </w:r>
      <w:r w:rsidRPr="00B643F3">
        <w:rPr>
          <w:rFonts w:hint="eastAsia"/>
          <w:lang w:val="en-US" w:bidi="ar-SA"/>
        </w:rPr>
        <w:t>原则是有关服饰礼仪的基本原则之一。其中的</w:t>
      </w:r>
      <w:r w:rsidRPr="00B643F3">
        <w:rPr>
          <w:rFonts w:hint="eastAsia"/>
          <w:lang w:val="en-US" w:bidi="ar-SA"/>
        </w:rPr>
        <w:t xml:space="preserve">T </w:t>
      </w:r>
      <w:r w:rsidRPr="00B643F3">
        <w:rPr>
          <w:rFonts w:hint="eastAsia"/>
          <w:lang w:val="en-US" w:bidi="ar-SA"/>
        </w:rPr>
        <w:t>、</w:t>
      </w:r>
      <w:r w:rsidRPr="00B643F3">
        <w:rPr>
          <w:rFonts w:hint="eastAsia"/>
          <w:lang w:val="en-US" w:bidi="ar-SA"/>
        </w:rPr>
        <w:t xml:space="preserve">P </w:t>
      </w:r>
      <w:r w:rsidRPr="00B643F3">
        <w:rPr>
          <w:rFonts w:hint="eastAsia"/>
          <w:lang w:val="en-US" w:bidi="ar-SA"/>
        </w:rPr>
        <w:t>、</w:t>
      </w:r>
      <w:r w:rsidRPr="00B643F3">
        <w:rPr>
          <w:rFonts w:hint="eastAsia"/>
          <w:lang w:val="en-US" w:bidi="ar-SA"/>
        </w:rPr>
        <w:t xml:space="preserve">O </w:t>
      </w:r>
      <w:r w:rsidRPr="00B643F3">
        <w:rPr>
          <w:rFonts w:hint="eastAsia"/>
          <w:lang w:val="en-US" w:bidi="ar-SA"/>
        </w:rPr>
        <w:t>三个字母，分别是英文时间（</w:t>
      </w:r>
      <w:r w:rsidRPr="00B643F3">
        <w:rPr>
          <w:rFonts w:hint="eastAsia"/>
          <w:lang w:val="en-US" w:bidi="ar-SA"/>
        </w:rPr>
        <w:t>Time</w:t>
      </w:r>
      <w:r>
        <w:rPr>
          <w:rFonts w:hint="eastAsia"/>
          <w:lang w:val="en-US" w:bidi="ar-SA"/>
        </w:rPr>
        <w:t>）</w:t>
      </w:r>
      <w:r w:rsidRPr="00B643F3">
        <w:rPr>
          <w:rFonts w:hint="eastAsia"/>
          <w:lang w:val="en-US" w:bidi="ar-SA"/>
        </w:rPr>
        <w:t xml:space="preserve"> </w:t>
      </w:r>
      <w:r w:rsidRPr="00B643F3">
        <w:rPr>
          <w:rFonts w:hint="eastAsia"/>
          <w:lang w:val="en-US" w:bidi="ar-SA"/>
        </w:rPr>
        <w:t>、地点（</w:t>
      </w:r>
      <w:r w:rsidRPr="00B643F3">
        <w:rPr>
          <w:rFonts w:hint="eastAsia"/>
          <w:lang w:val="en-US" w:bidi="ar-SA"/>
        </w:rPr>
        <w:t>Place</w:t>
      </w:r>
      <w:r w:rsidRPr="00B643F3">
        <w:rPr>
          <w:rFonts w:hint="eastAsia"/>
          <w:lang w:val="en-US" w:bidi="ar-SA"/>
        </w:rPr>
        <w:t>）</w:t>
      </w:r>
      <w:r w:rsidRPr="00B643F3">
        <w:rPr>
          <w:rFonts w:hint="eastAsia"/>
          <w:lang w:val="en-US" w:bidi="ar-SA"/>
        </w:rPr>
        <w:t xml:space="preserve"> </w:t>
      </w:r>
      <w:r w:rsidRPr="00B643F3">
        <w:rPr>
          <w:rFonts w:hint="eastAsia"/>
          <w:lang w:val="en-US" w:bidi="ar-SA"/>
        </w:rPr>
        <w:t>、目的（</w:t>
      </w:r>
      <w:r w:rsidRPr="00B643F3">
        <w:rPr>
          <w:rFonts w:hint="eastAsia"/>
          <w:lang w:val="en-US" w:bidi="ar-SA"/>
        </w:rPr>
        <w:t>Object</w:t>
      </w:r>
      <w:r w:rsidRPr="00B643F3">
        <w:rPr>
          <w:rFonts w:hint="eastAsia"/>
          <w:lang w:val="en-US" w:bidi="ar-SA"/>
        </w:rPr>
        <w:t>）这三个单词的缩写。它的含义是：要求人们在选择服装、考虑其具体款式时，首先应当兼顾时间、地点、目的，并力求使自己的着装及其具体款式与着装的时间、地点、目的协调一致，做到和谐般配。</w:t>
      </w:r>
      <w:r w:rsidRPr="00B643F3">
        <w:rPr>
          <w:rFonts w:hint="eastAsia"/>
          <w:lang w:val="en-US" w:bidi="ar-SA"/>
        </w:rPr>
        <w:t xml:space="preserve"> </w:t>
      </w:r>
    </w:p>
    <w:p w:rsidR="0033507A" w:rsidRDefault="0033507A" w:rsidP="0033507A">
      <w:pPr>
        <w:autoSpaceDE w:val="0"/>
        <w:autoSpaceDN w:val="0"/>
        <w:spacing w:line="360" w:lineRule="auto"/>
        <w:ind w:firstLineChars="200" w:firstLine="420"/>
        <w:rPr>
          <w:rFonts w:hint="eastAsia"/>
          <w:lang w:val="en-US" w:bidi="ar-SA"/>
        </w:rPr>
      </w:pPr>
      <w:r>
        <w:rPr>
          <w:rFonts w:hint="eastAsia"/>
          <w:lang w:val="en-US" w:bidi="ar-SA"/>
        </w:rPr>
        <w:t>（</w:t>
      </w:r>
      <w:r>
        <w:rPr>
          <w:rFonts w:hint="eastAsia"/>
          <w:lang w:val="en-US" w:bidi="ar-SA"/>
        </w:rPr>
        <w:t>1</w:t>
      </w:r>
      <w:r>
        <w:rPr>
          <w:rFonts w:hint="eastAsia"/>
          <w:lang w:val="en-US" w:bidi="ar-SA"/>
        </w:rPr>
        <w:t>）</w:t>
      </w:r>
      <w:r w:rsidRPr="00B643F3">
        <w:rPr>
          <w:rFonts w:hint="eastAsia"/>
          <w:lang w:val="en-US" w:bidi="ar-SA"/>
        </w:rPr>
        <w:t>时间原则</w:t>
      </w:r>
      <w:r>
        <w:rPr>
          <w:rFonts w:hint="eastAsia"/>
          <w:lang w:val="en-US" w:bidi="ar-SA"/>
        </w:rPr>
        <w:t>。</w:t>
      </w:r>
      <w:r w:rsidRPr="00B643F3">
        <w:rPr>
          <w:rFonts w:hint="eastAsia"/>
          <w:lang w:val="en-US" w:bidi="ar-SA"/>
        </w:rPr>
        <w:t>时间涵盖了每一天的早间、日间和晚间三个时间段，也包括每年春、夏、秋、冬四个季节的交替以及不同的时期、时代。因此，人们在着装时应考虑到时间层面，做到随时更衣。日间是工作时间，着装要根据自己的工作性质特点，总体上以庄重大方为原则。如果安排有社交活动或公关活动，则应以典雅端庄为基本着装格调。晚间的宴请、舞会、音乐会等正式社交活动居多，人们的交往空间距离相对会缩小，服饰给予人们视觉与心理上的感受程度相对增强。因此，晚间着装要讲究一些，礼仪要求也要严格一些。</w:t>
      </w:r>
      <w:r w:rsidRPr="00B643F3">
        <w:rPr>
          <w:rFonts w:hint="eastAsia"/>
          <w:lang w:val="en-US" w:bidi="ar-SA"/>
        </w:rPr>
        <w:t xml:space="preserve"> </w:t>
      </w:r>
    </w:p>
    <w:p w:rsidR="0033507A" w:rsidRDefault="0033507A" w:rsidP="0033507A">
      <w:pPr>
        <w:autoSpaceDE w:val="0"/>
        <w:autoSpaceDN w:val="0"/>
        <w:spacing w:line="360" w:lineRule="auto"/>
        <w:ind w:firstLineChars="200" w:firstLine="420"/>
        <w:rPr>
          <w:rFonts w:hint="eastAsia"/>
          <w:lang w:val="en-US" w:bidi="ar-SA"/>
        </w:rPr>
      </w:pPr>
      <w:r>
        <w:rPr>
          <w:rFonts w:hint="eastAsia"/>
          <w:lang w:val="en-US" w:bidi="ar-SA"/>
        </w:rPr>
        <w:t>（</w:t>
      </w:r>
      <w:r>
        <w:rPr>
          <w:rFonts w:hint="eastAsia"/>
          <w:lang w:val="en-US" w:bidi="ar-SA"/>
        </w:rPr>
        <w:t>2</w:t>
      </w:r>
      <w:r>
        <w:rPr>
          <w:rFonts w:hint="eastAsia"/>
          <w:lang w:val="en-US" w:bidi="ar-SA"/>
        </w:rPr>
        <w:t>）</w:t>
      </w:r>
      <w:r w:rsidRPr="00B643F3">
        <w:rPr>
          <w:rFonts w:hint="eastAsia"/>
          <w:lang w:val="en-US" w:bidi="ar-SA"/>
        </w:rPr>
        <w:t>地点原则</w:t>
      </w:r>
      <w:r>
        <w:rPr>
          <w:rFonts w:hint="eastAsia"/>
          <w:lang w:val="en-US" w:bidi="ar-SA"/>
        </w:rPr>
        <w:t>。</w:t>
      </w:r>
      <w:r w:rsidRPr="00B643F3">
        <w:rPr>
          <w:rFonts w:hint="eastAsia"/>
          <w:lang w:val="en-US" w:bidi="ar-SA"/>
        </w:rPr>
        <w:t>从地点上讲，置身在室内或室外，驻足于闹市或乡村，停留在国内或国外，身处于单位或家中，在这些变化不同的地点，着装的款式理当有所不同，切不可以不变而应万变，即特定的环境应配以与之相适应、相协调的服饰，以获得视觉与心理上的和谐</w:t>
      </w:r>
      <w:r w:rsidRPr="00B643F3">
        <w:rPr>
          <w:rFonts w:hint="eastAsia"/>
          <w:lang w:val="en-US" w:bidi="ar-SA"/>
        </w:rPr>
        <w:lastRenderedPageBreak/>
        <w:t>感。</w:t>
      </w:r>
    </w:p>
    <w:p w:rsidR="0033507A" w:rsidRPr="00B643F3" w:rsidRDefault="0033507A" w:rsidP="0033507A">
      <w:pPr>
        <w:autoSpaceDE w:val="0"/>
        <w:autoSpaceDN w:val="0"/>
        <w:spacing w:line="360" w:lineRule="auto"/>
        <w:ind w:firstLineChars="200" w:firstLine="420"/>
        <w:rPr>
          <w:lang w:val="en-US" w:bidi="ar-SA"/>
        </w:rPr>
      </w:pPr>
      <w:r>
        <w:rPr>
          <w:rFonts w:hint="eastAsia"/>
          <w:lang w:val="en-US" w:bidi="ar-SA"/>
        </w:rPr>
        <w:t>（</w:t>
      </w:r>
      <w:r>
        <w:rPr>
          <w:rFonts w:hint="eastAsia"/>
          <w:lang w:val="en-US" w:bidi="ar-SA"/>
        </w:rPr>
        <w:t>3</w:t>
      </w:r>
      <w:r>
        <w:rPr>
          <w:rFonts w:hint="eastAsia"/>
          <w:lang w:val="en-US" w:bidi="ar-SA"/>
        </w:rPr>
        <w:t>）</w:t>
      </w:r>
      <w:r w:rsidRPr="00B643F3">
        <w:rPr>
          <w:rFonts w:hint="eastAsia"/>
          <w:lang w:val="en-US" w:bidi="ar-SA"/>
        </w:rPr>
        <w:t>目的原则</w:t>
      </w:r>
      <w:r>
        <w:rPr>
          <w:rFonts w:hint="eastAsia"/>
          <w:lang w:val="en-US" w:bidi="ar-SA"/>
        </w:rPr>
        <w:t>。</w:t>
      </w:r>
      <w:r w:rsidRPr="00B643F3">
        <w:rPr>
          <w:rFonts w:hint="eastAsia"/>
          <w:lang w:val="en-US" w:bidi="ar-SA"/>
        </w:rPr>
        <w:t>从目的上讲，人们的着装往往体现出其一定的意愿，即自己对着装留给他人的印象如何，是有一定预期的。着装应适应自己扮演的社会角色，若不讲其目的性，在现代社会中是不大可能的。服装的款式在表现服装的目的性方面发挥着一定的作用。这是因为服饰是一种特殊意义的交际语言，能够传达特定的信息。服饰语言不仅表现自我形象，而且也是一种文化价值观的显现，特别是</w:t>
      </w:r>
      <w:r>
        <w:rPr>
          <w:rFonts w:hint="eastAsia"/>
          <w:lang w:val="en-US" w:bidi="ar-SA"/>
        </w:rPr>
        <w:t>在涉外交往中，服装、饰品则为一个民族的生活方式和精神面貌的折射</w:t>
      </w:r>
      <w:r w:rsidRPr="00B643F3">
        <w:rPr>
          <w:rFonts w:hint="eastAsia"/>
          <w:lang w:val="en-US" w:bidi="ar-SA"/>
        </w:rPr>
        <w:t>。</w:t>
      </w:r>
    </w:p>
    <w:p w:rsidR="0033507A" w:rsidRDefault="0033507A" w:rsidP="0033507A">
      <w:pPr>
        <w:autoSpaceDE w:val="0"/>
        <w:autoSpaceDN w:val="0"/>
        <w:spacing w:line="360" w:lineRule="auto"/>
        <w:ind w:firstLineChars="200" w:firstLine="420"/>
        <w:rPr>
          <w:rFonts w:hint="eastAsia"/>
          <w:lang w:val="en-US" w:bidi="ar-SA"/>
        </w:rPr>
      </w:pPr>
      <w:r>
        <w:rPr>
          <w:rFonts w:hint="eastAsia"/>
          <w:lang w:val="en-US" w:bidi="ar-SA"/>
        </w:rPr>
        <w:t>二、空间沟通</w:t>
      </w:r>
    </w:p>
    <w:p w:rsidR="0033507A" w:rsidRDefault="0033507A" w:rsidP="0033507A">
      <w:pPr>
        <w:autoSpaceDE w:val="0"/>
        <w:autoSpaceDN w:val="0"/>
        <w:spacing w:line="360" w:lineRule="auto"/>
        <w:ind w:firstLineChars="200" w:firstLine="420"/>
        <w:rPr>
          <w:rFonts w:hint="eastAsia"/>
          <w:lang w:val="en-US" w:bidi="ar-SA"/>
        </w:rPr>
      </w:pPr>
      <w:r w:rsidRPr="00053C5C">
        <w:rPr>
          <w:rFonts w:hint="eastAsia"/>
          <w:lang w:val="en-US" w:bidi="ar-SA"/>
        </w:rPr>
        <w:t>霍尔</w:t>
      </w:r>
      <w:r>
        <w:rPr>
          <w:rFonts w:hint="eastAsia"/>
          <w:lang w:val="en-US" w:bidi="ar-SA"/>
        </w:rPr>
        <w:t>（</w:t>
      </w:r>
      <w:r w:rsidRPr="00053C5C">
        <w:rPr>
          <w:rFonts w:hint="eastAsia"/>
          <w:lang w:val="en-US" w:bidi="ar-SA"/>
        </w:rPr>
        <w:t>Edward T. Hall</w:t>
      </w:r>
      <w:r>
        <w:rPr>
          <w:rFonts w:hint="eastAsia"/>
          <w:lang w:val="en-US" w:bidi="ar-SA"/>
        </w:rPr>
        <w:t>）</w:t>
      </w:r>
      <w:r w:rsidRPr="00053C5C">
        <w:rPr>
          <w:rFonts w:hint="eastAsia"/>
          <w:lang w:val="en-US" w:bidi="ar-SA"/>
        </w:rPr>
        <w:t>认为</w:t>
      </w:r>
      <w:r>
        <w:rPr>
          <w:rFonts w:hint="eastAsia"/>
          <w:lang w:val="en-US" w:bidi="ar-SA"/>
        </w:rPr>
        <w:t>，</w:t>
      </w:r>
      <w:r w:rsidRPr="00053C5C">
        <w:rPr>
          <w:rFonts w:hint="eastAsia"/>
          <w:lang w:val="en-US" w:bidi="ar-SA"/>
        </w:rPr>
        <w:t>空间的变化可以影响交流</w:t>
      </w:r>
      <w:r>
        <w:rPr>
          <w:rFonts w:hint="eastAsia"/>
          <w:lang w:val="en-US" w:bidi="ar-SA"/>
        </w:rPr>
        <w:t>，</w:t>
      </w:r>
      <w:r w:rsidRPr="00053C5C">
        <w:rPr>
          <w:rFonts w:hint="eastAsia"/>
          <w:lang w:val="en-US" w:bidi="ar-SA"/>
        </w:rPr>
        <w:t>起到加强交流的效果</w:t>
      </w:r>
      <w:r>
        <w:rPr>
          <w:rFonts w:hint="eastAsia"/>
          <w:lang w:val="en-US" w:bidi="ar-SA"/>
        </w:rPr>
        <w:t>，</w:t>
      </w:r>
      <w:r w:rsidRPr="00053C5C">
        <w:rPr>
          <w:rFonts w:hint="eastAsia"/>
          <w:lang w:val="en-US" w:bidi="ar-SA"/>
        </w:rPr>
        <w:t>甚至可以起到超越言语的作用。</w:t>
      </w:r>
      <w:r>
        <w:rPr>
          <w:rFonts w:hint="eastAsia"/>
          <w:lang w:val="en-US" w:bidi="ar-SA"/>
        </w:rPr>
        <w:t>因此人们</w:t>
      </w:r>
      <w:r w:rsidRPr="00053C5C">
        <w:rPr>
          <w:rFonts w:hint="eastAsia"/>
          <w:lang w:val="en-US" w:bidi="ar-SA"/>
        </w:rPr>
        <w:t>在交谈时相互间的距离及其变化是整个沟通过程中不可分割的重要组成部分。</w:t>
      </w:r>
    </w:p>
    <w:p w:rsidR="0033507A" w:rsidRPr="00CE08C9" w:rsidRDefault="0033507A" w:rsidP="0033507A">
      <w:pPr>
        <w:autoSpaceDE w:val="0"/>
        <w:autoSpaceDN w:val="0"/>
        <w:spacing w:line="360" w:lineRule="auto"/>
        <w:ind w:firstLineChars="200" w:firstLine="420"/>
        <w:rPr>
          <w:rFonts w:hint="eastAsia"/>
          <w:lang w:val="en-US" w:bidi="ar-SA"/>
        </w:rPr>
      </w:pPr>
    </w:p>
    <w:p w:rsidR="0033507A" w:rsidRPr="00F44C24" w:rsidRDefault="0033507A" w:rsidP="0033507A">
      <w:pPr>
        <w:spacing w:line="360" w:lineRule="auto"/>
        <w:ind w:firstLineChars="200" w:firstLine="420"/>
        <w:outlineLvl w:val="3"/>
        <w:rPr>
          <w:rFonts w:hint="eastAsia"/>
          <w:spacing w:val="2"/>
        </w:rPr>
      </w:pPr>
      <w:r>
        <w:rPr>
          <w:rFonts w:hint="eastAsia"/>
        </w:rPr>
        <w:t>1</w:t>
      </w:r>
      <w:r>
        <w:rPr>
          <w:rFonts w:hint="eastAsia"/>
        </w:rPr>
        <w:t>、</w:t>
      </w:r>
      <w:r>
        <w:rPr>
          <w:rFonts w:hint="eastAsia"/>
          <w:lang w:val="en-US" w:bidi="ar-SA"/>
        </w:rPr>
        <w:t>空间位置</w:t>
      </w:r>
    </w:p>
    <w:p w:rsidR="0033507A" w:rsidRPr="003E31B3" w:rsidRDefault="0033507A" w:rsidP="0033507A">
      <w:pPr>
        <w:autoSpaceDE w:val="0"/>
        <w:autoSpaceDN w:val="0"/>
        <w:spacing w:line="360" w:lineRule="auto"/>
        <w:ind w:firstLineChars="200" w:firstLine="420"/>
        <w:rPr>
          <w:rFonts w:hint="eastAsia"/>
          <w:lang w:val="en-US" w:bidi="ar-SA"/>
        </w:rPr>
      </w:pPr>
      <w:r>
        <w:rPr>
          <w:rFonts w:hint="eastAsia"/>
          <w:lang w:val="en-US" w:bidi="ar-SA"/>
        </w:rPr>
        <w:t>位置在沟通中所表示的最主要的信息就是身份。宴请的位置也很讲究主宾之分，东道主坐在正中，面对上菜方向，他右侧的第一个位置为最重要的客人，他左侧的第一个位置留给第二重要的客人，其他客人、陪同人员则以东道主为中心，按职务、辈分依次落座。由此可见，位置对沟通双方的心理影响是非常明显的。</w:t>
      </w:r>
    </w:p>
    <w:p w:rsidR="0033507A" w:rsidRDefault="0033507A" w:rsidP="0033507A">
      <w:pPr>
        <w:autoSpaceDE w:val="0"/>
        <w:autoSpaceDN w:val="0"/>
        <w:spacing w:line="360" w:lineRule="auto"/>
        <w:ind w:firstLineChars="200" w:firstLine="420"/>
        <w:rPr>
          <w:rFonts w:hint="eastAsia"/>
          <w:lang w:val="en-US" w:bidi="ar-SA"/>
        </w:rPr>
      </w:pPr>
      <w:r>
        <w:rPr>
          <w:rFonts w:hint="eastAsia"/>
          <w:lang w:val="en-US" w:bidi="ar-SA"/>
        </w:rPr>
        <w:t>1</w:t>
      </w:r>
      <w:r>
        <w:rPr>
          <w:rFonts w:hint="eastAsia"/>
          <w:lang w:val="en-US" w:bidi="ar-SA"/>
        </w:rPr>
        <w:t>（）公众距离</w:t>
      </w:r>
    </w:p>
    <w:p w:rsidR="0033507A" w:rsidRPr="007A01AB" w:rsidRDefault="0033507A" w:rsidP="0033507A">
      <w:pPr>
        <w:autoSpaceDE w:val="0"/>
        <w:autoSpaceDN w:val="0"/>
        <w:spacing w:line="360" w:lineRule="auto"/>
        <w:ind w:firstLineChars="200" w:firstLine="420"/>
        <w:rPr>
          <w:rFonts w:hint="eastAsia"/>
          <w:lang w:val="en-US" w:bidi="ar-SA"/>
        </w:rPr>
      </w:pPr>
      <w:r>
        <w:rPr>
          <w:rFonts w:hint="eastAsia"/>
          <w:lang w:val="en-US" w:bidi="ar-SA"/>
        </w:rPr>
        <w:t>公众距离是由</w:t>
      </w:r>
      <w:r>
        <w:rPr>
          <w:rFonts w:hint="eastAsia"/>
          <w:lang w:val="en-US" w:bidi="ar-SA"/>
        </w:rPr>
        <w:t>3.66</w:t>
      </w:r>
      <w:r>
        <w:rPr>
          <w:rFonts w:hint="eastAsia"/>
          <w:lang w:val="en-US" w:bidi="ar-SA"/>
        </w:rPr>
        <w:t>延伸至听觉距离，这一距离大多用于公众演讲中，因此，它不适合两个人之间的沟通。</w:t>
      </w:r>
    </w:p>
    <w:p w:rsidR="0033507A" w:rsidRPr="005B6AA7" w:rsidRDefault="0033507A" w:rsidP="0033507A">
      <w:pPr>
        <w:autoSpaceDE w:val="0"/>
        <w:autoSpaceDN w:val="0"/>
        <w:spacing w:line="360" w:lineRule="auto"/>
        <w:ind w:firstLineChars="200" w:firstLine="420"/>
        <w:rPr>
          <w:rFonts w:hint="eastAsia"/>
          <w:lang w:val="en-US" w:bidi="ar-SA"/>
        </w:rPr>
      </w:pPr>
      <w:r>
        <w:rPr>
          <w:noProof/>
        </w:rPr>
        <w:drawing>
          <wp:inline distT="0" distB="0" distL="0" distR="0">
            <wp:extent cx="4686300" cy="1684020"/>
            <wp:effectExtent l="38100" t="0" r="76200" b="0"/>
            <wp:docPr id="9" name="图示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3507A" w:rsidRDefault="0033507A" w:rsidP="0033507A">
      <w:pPr>
        <w:autoSpaceDE w:val="0"/>
        <w:autoSpaceDN w:val="0"/>
        <w:spacing w:line="360" w:lineRule="auto"/>
        <w:ind w:firstLineChars="200" w:firstLine="420"/>
        <w:rPr>
          <w:rFonts w:hint="eastAsia"/>
          <w:lang w:val="en-US" w:bidi="ar-SA"/>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3981450</wp:posOffset>
                </wp:positionH>
                <wp:positionV relativeFrom="paragraph">
                  <wp:posOffset>99060</wp:posOffset>
                </wp:positionV>
                <wp:extent cx="1028700" cy="495300"/>
                <wp:effectExtent l="19050" t="19050" r="19050" b="1905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07A" w:rsidRPr="00B87B87" w:rsidRDefault="0033507A" w:rsidP="0033507A">
                            <w:pPr>
                              <w:jc w:val="center"/>
                              <w:rPr>
                                <w:rFonts w:ascii="楷体" w:eastAsia="楷体" w:hAnsi="楷体" w:hint="eastAsia"/>
                                <w:b/>
                              </w:rPr>
                            </w:pPr>
                            <w:r>
                              <w:rPr>
                                <w:rFonts w:ascii="楷体" w:eastAsia="楷体" w:hAnsi="楷体" w:hint="eastAsia"/>
                                <w:b/>
                              </w:rPr>
                              <w:t>0-1.5</w:t>
                            </w:r>
                            <w:r w:rsidRPr="00B87B87">
                              <w:rPr>
                                <w:rFonts w:ascii="楷体" w:eastAsia="楷体" w:hAnsi="楷体" w:hint="eastAsia"/>
                                <w:b/>
                              </w:rPr>
                              <w:t>英尺</w:t>
                            </w:r>
                          </w:p>
                          <w:p w:rsidR="0033507A" w:rsidRPr="00B87B87" w:rsidRDefault="0033507A" w:rsidP="0033507A">
                            <w:pPr>
                              <w:jc w:val="center"/>
                              <w:rPr>
                                <w:rFonts w:ascii="楷体" w:eastAsia="楷体" w:hAnsi="楷体" w:hint="eastAsia"/>
                                <w:b/>
                              </w:rPr>
                            </w:pPr>
                            <w:r>
                              <w:rPr>
                                <w:rFonts w:ascii="楷体" w:eastAsia="楷体" w:hAnsi="楷体" w:hint="eastAsia"/>
                                <w:b/>
                              </w:rPr>
                              <w:t>0.46</w:t>
                            </w:r>
                            <w:smartTag w:uri="urn:schemas-microsoft-com:office:smarttags" w:element="chmetcnv">
                              <w:smartTagPr>
                                <w:attr w:name="UnitName" w:val="米"/>
                                <w:attr w:name="SourceValue" w:val="1.22"/>
                                <w:attr w:name="HasSpace" w:val="False"/>
                                <w:attr w:name="Negative" w:val="True"/>
                                <w:attr w:name="NumberType" w:val="1"/>
                                <w:attr w:name="TCSC" w:val="0"/>
                              </w:smartTagPr>
                              <w:r>
                                <w:rPr>
                                  <w:rFonts w:ascii="楷体" w:eastAsia="楷体" w:hAnsi="楷体" w:hint="eastAsia"/>
                                  <w:b/>
                                </w:rPr>
                                <w:t>-1.22米</w:t>
                              </w:r>
                            </w:smartTag>
                          </w:p>
                          <w:p w:rsidR="0033507A" w:rsidRPr="00B87B87" w:rsidRDefault="0033507A" w:rsidP="003350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313.5pt;margin-top:7.8pt;width:81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" strokeweight="3pt">
                <v:stroke linestyle="thinThin"/>
                <v:textbox>
                  <w:txbxContent>
                    <w:p w:rsidR="0033507A" w:rsidRPr="00B87B87" w:rsidRDefault="0033507A" w:rsidP="0033507A">
                      <w:pPr>
                        <w:jc w:val="center"/>
                        <w:rPr>
                          <w:rFonts w:ascii="楷体" w:eastAsia="楷体" w:hAnsi="楷体" w:hint="eastAsia"/>
                          <w:b/>
                        </w:rPr>
                      </w:pPr>
                      <w:r>
                        <w:rPr>
                          <w:rFonts w:ascii="楷体" w:eastAsia="楷体" w:hAnsi="楷体" w:hint="eastAsia"/>
                          <w:b/>
                        </w:rPr>
                        <w:t>0-1.5</w:t>
                      </w:r>
                      <w:r w:rsidRPr="00B87B87">
                        <w:rPr>
                          <w:rFonts w:ascii="楷体" w:eastAsia="楷体" w:hAnsi="楷体" w:hint="eastAsia"/>
                          <w:b/>
                        </w:rPr>
                        <w:t>英尺</w:t>
                      </w:r>
                    </w:p>
                    <w:p w:rsidR="0033507A" w:rsidRPr="00B87B87" w:rsidRDefault="0033507A" w:rsidP="0033507A">
                      <w:pPr>
                        <w:jc w:val="center"/>
                        <w:rPr>
                          <w:rFonts w:ascii="楷体" w:eastAsia="楷体" w:hAnsi="楷体" w:hint="eastAsia"/>
                          <w:b/>
                        </w:rPr>
                      </w:pPr>
                      <w:r>
                        <w:rPr>
                          <w:rFonts w:ascii="楷体" w:eastAsia="楷体" w:hAnsi="楷体" w:hint="eastAsia"/>
                          <w:b/>
                        </w:rPr>
                        <w:t>0.46</w:t>
                      </w:r>
                      <w:smartTag w:uri="urn:schemas-microsoft-com:office:smarttags" w:element="chmetcnv">
                        <w:smartTagPr>
                          <w:attr w:name="UnitName" w:val="米"/>
                          <w:attr w:name="SourceValue" w:val="1.22"/>
                          <w:attr w:name="HasSpace" w:val="False"/>
                          <w:attr w:name="Negative" w:val="True"/>
                          <w:attr w:name="NumberType" w:val="1"/>
                          <w:attr w:name="TCSC" w:val="0"/>
                        </w:smartTagPr>
                        <w:r>
                          <w:rPr>
                            <w:rFonts w:ascii="楷体" w:eastAsia="楷体" w:hAnsi="楷体" w:hint="eastAsia"/>
                            <w:b/>
                          </w:rPr>
                          <w:t>-1.22米</w:t>
                        </w:r>
                      </w:smartTag>
                    </w:p>
                    <w:p w:rsidR="0033507A" w:rsidRPr="00B87B87" w:rsidRDefault="0033507A" w:rsidP="0033507A"/>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99060</wp:posOffset>
                </wp:positionV>
                <wp:extent cx="1028700" cy="495300"/>
                <wp:effectExtent l="19050" t="19050" r="19050" b="1905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07A" w:rsidRPr="00B87B87" w:rsidRDefault="0033507A" w:rsidP="0033507A">
                            <w:pPr>
                              <w:jc w:val="center"/>
                              <w:rPr>
                                <w:rFonts w:ascii="楷体" w:eastAsia="楷体" w:hAnsi="楷体" w:hint="eastAsia"/>
                                <w:b/>
                              </w:rPr>
                            </w:pPr>
                            <w:r>
                              <w:rPr>
                                <w:rFonts w:ascii="楷体" w:eastAsia="楷体" w:hAnsi="楷体" w:hint="eastAsia"/>
                                <w:b/>
                              </w:rPr>
                              <w:t>1.5-4</w:t>
                            </w:r>
                            <w:r w:rsidRPr="00B87B87">
                              <w:rPr>
                                <w:rFonts w:ascii="楷体" w:eastAsia="楷体" w:hAnsi="楷体" w:hint="eastAsia"/>
                                <w:b/>
                              </w:rPr>
                              <w:t>英尺</w:t>
                            </w:r>
                          </w:p>
                          <w:p w:rsidR="0033507A" w:rsidRPr="00B87B87" w:rsidRDefault="0033507A" w:rsidP="0033507A">
                            <w:pPr>
                              <w:jc w:val="center"/>
                              <w:rPr>
                                <w:rFonts w:ascii="楷体" w:eastAsia="楷体" w:hAnsi="楷体" w:hint="eastAsia"/>
                                <w:b/>
                              </w:rPr>
                            </w:pPr>
                            <w:r>
                              <w:rPr>
                                <w:rFonts w:ascii="楷体" w:eastAsia="楷体" w:hAnsi="楷体" w:hint="eastAsia"/>
                                <w:b/>
                              </w:rPr>
                              <w:t>0.46</w:t>
                            </w:r>
                            <w:smartTag w:uri="urn:schemas-microsoft-com:office:smarttags" w:element="chmetcnv">
                              <w:smartTagPr>
                                <w:attr w:name="UnitName" w:val="米"/>
                                <w:attr w:name="SourceValue" w:val="1.22"/>
                                <w:attr w:name="HasSpace" w:val="False"/>
                                <w:attr w:name="Negative" w:val="True"/>
                                <w:attr w:name="NumberType" w:val="1"/>
                                <w:attr w:name="TCSC" w:val="0"/>
                              </w:smartTagPr>
                              <w:r>
                                <w:rPr>
                                  <w:rFonts w:ascii="楷体" w:eastAsia="楷体" w:hAnsi="楷体" w:hint="eastAsia"/>
                                  <w:b/>
                                </w:rPr>
                                <w:t>-1.22米</w:t>
                              </w:r>
                            </w:smartTag>
                          </w:p>
                          <w:p w:rsidR="0033507A" w:rsidRPr="00B87B87" w:rsidRDefault="0033507A" w:rsidP="003350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27" type="#_x0000_t202" style="position:absolute;left:0;text-align:left;margin-left:3in;margin-top:7.8pt;width:81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" strokeweight="3pt">
                <v:stroke linestyle="thinThin"/>
                <v:textbox>
                  <w:txbxContent>
                    <w:p w:rsidR="0033507A" w:rsidRPr="00B87B87" w:rsidRDefault="0033507A" w:rsidP="0033507A">
                      <w:pPr>
                        <w:jc w:val="center"/>
                        <w:rPr>
                          <w:rFonts w:ascii="楷体" w:eastAsia="楷体" w:hAnsi="楷体" w:hint="eastAsia"/>
                          <w:b/>
                        </w:rPr>
                      </w:pPr>
                      <w:r>
                        <w:rPr>
                          <w:rFonts w:ascii="楷体" w:eastAsia="楷体" w:hAnsi="楷体" w:hint="eastAsia"/>
                          <w:b/>
                        </w:rPr>
                        <w:t>1.5-4</w:t>
                      </w:r>
                      <w:r w:rsidRPr="00B87B87">
                        <w:rPr>
                          <w:rFonts w:ascii="楷体" w:eastAsia="楷体" w:hAnsi="楷体" w:hint="eastAsia"/>
                          <w:b/>
                        </w:rPr>
                        <w:t>英尺</w:t>
                      </w:r>
                    </w:p>
                    <w:p w:rsidR="0033507A" w:rsidRPr="00B87B87" w:rsidRDefault="0033507A" w:rsidP="0033507A">
                      <w:pPr>
                        <w:jc w:val="center"/>
                        <w:rPr>
                          <w:rFonts w:ascii="楷体" w:eastAsia="楷体" w:hAnsi="楷体" w:hint="eastAsia"/>
                          <w:b/>
                        </w:rPr>
                      </w:pPr>
                      <w:r>
                        <w:rPr>
                          <w:rFonts w:ascii="楷体" w:eastAsia="楷体" w:hAnsi="楷体" w:hint="eastAsia"/>
                          <w:b/>
                        </w:rPr>
                        <w:t>0.46</w:t>
                      </w:r>
                      <w:smartTag w:uri="urn:schemas-microsoft-com:office:smarttags" w:element="chmetcnv">
                        <w:smartTagPr>
                          <w:attr w:name="UnitName" w:val="米"/>
                          <w:attr w:name="SourceValue" w:val="1.22"/>
                          <w:attr w:name="HasSpace" w:val="False"/>
                          <w:attr w:name="Negative" w:val="True"/>
                          <w:attr w:name="NumberType" w:val="1"/>
                          <w:attr w:name="TCSC" w:val="0"/>
                        </w:smartTagPr>
                        <w:r>
                          <w:rPr>
                            <w:rFonts w:ascii="楷体" w:eastAsia="楷体" w:hAnsi="楷体" w:hint="eastAsia"/>
                            <w:b/>
                          </w:rPr>
                          <w:t>-1.22米</w:t>
                        </w:r>
                      </w:smartTag>
                    </w:p>
                    <w:p w:rsidR="0033507A" w:rsidRPr="00B87B87" w:rsidRDefault="0033507A" w:rsidP="0033507A"/>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99060</wp:posOffset>
                </wp:positionV>
                <wp:extent cx="1028700" cy="495300"/>
                <wp:effectExtent l="19050" t="1905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07A" w:rsidRPr="00B87B87" w:rsidRDefault="0033507A" w:rsidP="0033507A">
                            <w:pPr>
                              <w:jc w:val="center"/>
                              <w:rPr>
                                <w:rFonts w:ascii="楷体" w:eastAsia="楷体" w:hAnsi="楷体" w:hint="eastAsia"/>
                                <w:b/>
                              </w:rPr>
                            </w:pPr>
                            <w:r>
                              <w:rPr>
                                <w:rFonts w:ascii="楷体" w:eastAsia="楷体" w:hAnsi="楷体" w:hint="eastAsia"/>
                                <w:b/>
                              </w:rPr>
                              <w:t>4-12</w:t>
                            </w:r>
                            <w:r w:rsidRPr="00B87B87">
                              <w:rPr>
                                <w:rFonts w:ascii="楷体" w:eastAsia="楷体" w:hAnsi="楷体" w:hint="eastAsia"/>
                                <w:b/>
                              </w:rPr>
                              <w:t>英尺</w:t>
                            </w:r>
                          </w:p>
                          <w:p w:rsidR="0033507A" w:rsidRPr="00B87B87" w:rsidRDefault="0033507A" w:rsidP="0033507A">
                            <w:pPr>
                              <w:jc w:val="center"/>
                              <w:rPr>
                                <w:rFonts w:ascii="楷体" w:eastAsia="楷体" w:hAnsi="楷体" w:hint="eastAsia"/>
                                <w:b/>
                              </w:rPr>
                            </w:pPr>
                            <w:r>
                              <w:rPr>
                                <w:rFonts w:ascii="楷体" w:eastAsia="楷体" w:hAnsi="楷体" w:hint="eastAsia"/>
                                <w:b/>
                              </w:rPr>
                              <w:t>1.22</w:t>
                            </w:r>
                            <w:smartTag w:uri="urn:schemas-microsoft-com:office:smarttags" w:element="chmetcnv">
                              <w:smartTagPr>
                                <w:attr w:name="UnitName" w:val="米"/>
                                <w:attr w:name="SourceValue" w:val="3.66"/>
                                <w:attr w:name="HasSpace" w:val="False"/>
                                <w:attr w:name="Negative" w:val="True"/>
                                <w:attr w:name="NumberType" w:val="1"/>
                                <w:attr w:name="TCSC" w:val="0"/>
                              </w:smartTagPr>
                              <w:r>
                                <w:rPr>
                                  <w:rFonts w:ascii="楷体" w:eastAsia="楷体" w:hAnsi="楷体" w:hint="eastAsia"/>
                                  <w:b/>
                                </w:rPr>
                                <w:t>-</w:t>
                              </w:r>
                              <w:r w:rsidRPr="00B87B87">
                                <w:rPr>
                                  <w:rFonts w:ascii="楷体" w:eastAsia="楷体" w:hAnsi="楷体" w:hint="eastAsia"/>
                                  <w:b/>
                                </w:rPr>
                                <w:t>3.66</w:t>
                              </w:r>
                              <w:r>
                                <w:rPr>
                                  <w:rFonts w:ascii="楷体" w:eastAsia="楷体" w:hAnsi="楷体" w:hint="eastAsia"/>
                                  <w:b/>
                                </w:rPr>
                                <w:t>米</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8" type="#_x0000_t202" style="position:absolute;left:0;text-align:left;margin-left:117pt;margin-top:7.8pt;width:81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" strokeweight="3pt">
                <v:stroke linestyle="thinThin"/>
                <v:textbox>
                  <w:txbxContent>
                    <w:p w:rsidR="0033507A" w:rsidRPr="00B87B87" w:rsidRDefault="0033507A" w:rsidP="0033507A">
                      <w:pPr>
                        <w:jc w:val="center"/>
                        <w:rPr>
                          <w:rFonts w:ascii="楷体" w:eastAsia="楷体" w:hAnsi="楷体" w:hint="eastAsia"/>
                          <w:b/>
                        </w:rPr>
                      </w:pPr>
                      <w:r>
                        <w:rPr>
                          <w:rFonts w:ascii="楷体" w:eastAsia="楷体" w:hAnsi="楷体" w:hint="eastAsia"/>
                          <w:b/>
                        </w:rPr>
                        <w:t>4-12</w:t>
                      </w:r>
                      <w:r w:rsidRPr="00B87B87">
                        <w:rPr>
                          <w:rFonts w:ascii="楷体" w:eastAsia="楷体" w:hAnsi="楷体" w:hint="eastAsia"/>
                          <w:b/>
                        </w:rPr>
                        <w:t>英尺</w:t>
                      </w:r>
                    </w:p>
                    <w:p w:rsidR="0033507A" w:rsidRPr="00B87B87" w:rsidRDefault="0033507A" w:rsidP="0033507A">
                      <w:pPr>
                        <w:jc w:val="center"/>
                        <w:rPr>
                          <w:rFonts w:ascii="楷体" w:eastAsia="楷体" w:hAnsi="楷体" w:hint="eastAsia"/>
                          <w:b/>
                        </w:rPr>
                      </w:pPr>
                      <w:r>
                        <w:rPr>
                          <w:rFonts w:ascii="楷体" w:eastAsia="楷体" w:hAnsi="楷体" w:hint="eastAsia"/>
                          <w:b/>
                        </w:rPr>
                        <w:t>1.22</w:t>
                      </w:r>
                      <w:smartTag w:uri="urn:schemas-microsoft-com:office:smarttags" w:element="chmetcnv">
                        <w:smartTagPr>
                          <w:attr w:name="UnitName" w:val="米"/>
                          <w:attr w:name="SourceValue" w:val="3.66"/>
                          <w:attr w:name="HasSpace" w:val="False"/>
                          <w:attr w:name="Negative" w:val="True"/>
                          <w:attr w:name="NumberType" w:val="1"/>
                          <w:attr w:name="TCSC" w:val="0"/>
                        </w:smartTagPr>
                        <w:r>
                          <w:rPr>
                            <w:rFonts w:ascii="楷体" w:eastAsia="楷体" w:hAnsi="楷体" w:hint="eastAsia"/>
                            <w:b/>
                          </w:rPr>
                          <w:t>-</w:t>
                        </w:r>
                        <w:r w:rsidRPr="00B87B87">
                          <w:rPr>
                            <w:rFonts w:ascii="楷体" w:eastAsia="楷体" w:hAnsi="楷体" w:hint="eastAsia"/>
                            <w:b/>
                          </w:rPr>
                          <w:t>3.66</w:t>
                        </w:r>
                        <w:r>
                          <w:rPr>
                            <w:rFonts w:ascii="楷体" w:eastAsia="楷体" w:hAnsi="楷体" w:hint="eastAsia"/>
                            <w:b/>
                          </w:rPr>
                          <w:t>米</w:t>
                        </w:r>
                      </w:smartTag>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99060</wp:posOffset>
                </wp:positionV>
                <wp:extent cx="1028700" cy="495300"/>
                <wp:effectExtent l="19050" t="19050" r="19050" b="190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07A" w:rsidRPr="00B87B87" w:rsidRDefault="0033507A" w:rsidP="0033507A">
                            <w:pPr>
                              <w:jc w:val="center"/>
                              <w:rPr>
                                <w:rFonts w:ascii="楷体" w:eastAsia="楷体" w:hAnsi="楷体" w:hint="eastAsia"/>
                                <w:b/>
                              </w:rPr>
                            </w:pPr>
                            <w:r w:rsidRPr="00B87B87">
                              <w:rPr>
                                <w:rFonts w:ascii="楷体" w:eastAsia="楷体" w:hAnsi="楷体" w:hint="eastAsia"/>
                                <w:b/>
                              </w:rPr>
                              <w:t>12</w:t>
                            </w:r>
                            <w:r w:rsidRPr="00B87B87">
                              <w:rPr>
                                <w:rFonts w:ascii="楷体" w:eastAsia="楷体" w:hAnsi="楷体" w:hint="eastAsia"/>
                                <w:b/>
                              </w:rPr>
                              <w:t>英尺以上</w:t>
                            </w:r>
                          </w:p>
                          <w:p w:rsidR="0033507A" w:rsidRPr="00B87B87" w:rsidRDefault="0033507A" w:rsidP="0033507A">
                            <w:pPr>
                              <w:jc w:val="center"/>
                              <w:rPr>
                                <w:rFonts w:ascii="楷体" w:eastAsia="楷体" w:hAnsi="楷体" w:hint="eastAsia"/>
                                <w:b/>
                              </w:rPr>
                            </w:pPr>
                            <w:smartTag w:uri="urn:schemas-microsoft-com:office:smarttags" w:element="chmetcnv">
                              <w:smartTagPr>
                                <w:attr w:name="UnitName" w:val="米"/>
                                <w:attr w:name="SourceValue" w:val="3.66"/>
                                <w:attr w:name="HasSpace" w:val="False"/>
                                <w:attr w:name="Negative" w:val="False"/>
                                <w:attr w:name="NumberType" w:val="1"/>
                                <w:attr w:name="TCSC" w:val="0"/>
                              </w:smartTagPr>
                              <w:r w:rsidRPr="00B87B87">
                                <w:rPr>
                                  <w:rFonts w:ascii="楷体" w:eastAsia="楷体" w:hAnsi="楷体" w:hint="eastAsia"/>
                                  <w:b/>
                                </w:rPr>
                                <w:t>3.66米</w:t>
                              </w:r>
                            </w:smartTag>
                            <w:r w:rsidRPr="00B87B87">
                              <w:rPr>
                                <w:rFonts w:ascii="楷体" w:eastAsia="楷体" w:hAnsi="楷体" w:hint="eastAsia"/>
                                <w:b/>
                              </w:rPr>
                              <w:t>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9" type="#_x0000_t202" style="position:absolute;left:0;text-align:left;margin-left:24pt;margin-top:7.8pt;width:81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" strokeweight="3pt">
                <v:stroke linestyle="thinThin"/>
                <v:textbox>
                  <w:txbxContent>
                    <w:p w:rsidR="0033507A" w:rsidRPr="00B87B87" w:rsidRDefault="0033507A" w:rsidP="0033507A">
                      <w:pPr>
                        <w:jc w:val="center"/>
                        <w:rPr>
                          <w:rFonts w:ascii="楷体" w:eastAsia="楷体" w:hAnsi="楷体" w:hint="eastAsia"/>
                          <w:b/>
                        </w:rPr>
                      </w:pPr>
                      <w:r w:rsidRPr="00B87B87">
                        <w:rPr>
                          <w:rFonts w:ascii="楷体" w:eastAsia="楷体" w:hAnsi="楷体" w:hint="eastAsia"/>
                          <w:b/>
                        </w:rPr>
                        <w:t>12</w:t>
                      </w:r>
                      <w:r w:rsidRPr="00B87B87">
                        <w:rPr>
                          <w:rFonts w:ascii="楷体" w:eastAsia="楷体" w:hAnsi="楷体" w:hint="eastAsia"/>
                          <w:b/>
                        </w:rPr>
                        <w:t>英尺以上</w:t>
                      </w:r>
                    </w:p>
                    <w:p w:rsidR="0033507A" w:rsidRPr="00B87B87" w:rsidRDefault="0033507A" w:rsidP="0033507A">
                      <w:pPr>
                        <w:jc w:val="center"/>
                        <w:rPr>
                          <w:rFonts w:ascii="楷体" w:eastAsia="楷体" w:hAnsi="楷体" w:hint="eastAsia"/>
                          <w:b/>
                        </w:rPr>
                      </w:pPr>
                      <w:smartTag w:uri="urn:schemas-microsoft-com:office:smarttags" w:element="chmetcnv">
                        <w:smartTagPr>
                          <w:attr w:name="UnitName" w:val="米"/>
                          <w:attr w:name="SourceValue" w:val="3.66"/>
                          <w:attr w:name="HasSpace" w:val="False"/>
                          <w:attr w:name="Negative" w:val="False"/>
                          <w:attr w:name="NumberType" w:val="1"/>
                          <w:attr w:name="TCSC" w:val="0"/>
                        </w:smartTagPr>
                        <w:r w:rsidRPr="00B87B87">
                          <w:rPr>
                            <w:rFonts w:ascii="楷体" w:eastAsia="楷体" w:hAnsi="楷体" w:hint="eastAsia"/>
                            <w:b/>
                          </w:rPr>
                          <w:t>3.66米</w:t>
                        </w:r>
                      </w:smartTag>
                      <w:r w:rsidRPr="00B87B87">
                        <w:rPr>
                          <w:rFonts w:ascii="楷体" w:eastAsia="楷体" w:hAnsi="楷体" w:hint="eastAsia"/>
                          <w:b/>
                        </w:rPr>
                        <w:t>以上</w:t>
                      </w:r>
                    </w:p>
                  </w:txbxContent>
                </v:textbox>
              </v:shape>
            </w:pict>
          </mc:Fallback>
        </mc:AlternateContent>
      </w:r>
    </w:p>
    <w:p w:rsidR="0033507A" w:rsidRDefault="0033507A" w:rsidP="0033507A">
      <w:pPr>
        <w:autoSpaceDE w:val="0"/>
        <w:autoSpaceDN w:val="0"/>
        <w:spacing w:line="360" w:lineRule="auto"/>
        <w:ind w:firstLineChars="200" w:firstLine="420"/>
        <w:rPr>
          <w:rFonts w:hint="eastAsia"/>
          <w:lang w:val="en-US" w:bidi="ar-SA"/>
        </w:rPr>
      </w:pPr>
    </w:p>
    <w:p w:rsidR="0033507A" w:rsidRDefault="0033507A" w:rsidP="0033507A">
      <w:pPr>
        <w:autoSpaceDE w:val="0"/>
        <w:autoSpaceDN w:val="0"/>
        <w:spacing w:line="360" w:lineRule="auto"/>
        <w:ind w:firstLineChars="200" w:firstLine="420"/>
        <w:rPr>
          <w:rFonts w:hint="eastAsia"/>
          <w:lang w:val="en-US" w:bidi="ar-SA"/>
        </w:rPr>
      </w:pPr>
      <w:r>
        <w:rPr>
          <w:noProof/>
        </w:rPr>
        <w:drawing>
          <wp:anchor distT="0" distB="0" distL="114300" distR="114300" simplePos="0" relativeHeight="251659264" behindDoc="0" locked="0" layoutInCell="1" allowOverlap="1">
            <wp:simplePos x="0" y="0"/>
            <wp:positionH relativeFrom="column">
              <wp:posOffset>4019550</wp:posOffset>
            </wp:positionH>
            <wp:positionV relativeFrom="paragraph">
              <wp:posOffset>102870</wp:posOffset>
            </wp:positionV>
            <wp:extent cx="923925" cy="1238250"/>
            <wp:effectExtent l="0" t="0" r="9525" b="0"/>
            <wp:wrapSquare wrapText="bothSides"/>
            <wp:docPr id="4" name="图片 4" descr="C:\Users\Administrator\AppData\Roaming\Tencent\Users\52887030\QQ\WinTemp\RichOle\52~JTXB(V2ZMI@FP%U[@4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AppData\Roaming\Tencent\Users\52887030\QQ\WinTemp\RichOle\52~JTXB(V2ZMI@FP%U[@4WC.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2809875</wp:posOffset>
            </wp:positionH>
            <wp:positionV relativeFrom="paragraph">
              <wp:posOffset>99060</wp:posOffset>
            </wp:positionV>
            <wp:extent cx="925830" cy="1238250"/>
            <wp:effectExtent l="0" t="0" r="7620" b="0"/>
            <wp:wrapSquare wrapText="bothSides"/>
            <wp:docPr id="3" name="图片 3" descr="C:\Users\Administrator\AppData\Roaming\Tencent\Users\52887030\QQ\WinTemp\RichOle\RG5L%0~@CUD0HQWUOM{R}GH.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Administrator\AppData\Roaming\Tencent\Users\52887030\QQ\WinTemp\RichOle\RG5L%0~@CUD0HQWUOM{R}GH.png"/>
                    <pic:cNvPicPr>
                      <a:picLocks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583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1485900</wp:posOffset>
            </wp:positionH>
            <wp:positionV relativeFrom="paragraph">
              <wp:posOffset>99060</wp:posOffset>
            </wp:positionV>
            <wp:extent cx="923925" cy="1238250"/>
            <wp:effectExtent l="0" t="0" r="9525" b="0"/>
            <wp:wrapSquare wrapText="bothSides"/>
            <wp:docPr id="2" name="图片 2" descr="C:\Users\Administrator\AppData\Roaming\Tencent\Users\52887030\QQ\WinTemp\RichOle\A{M64GLFWXAWY2BV~C8L@(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Users\Administrator\AppData\Roaming\Tencent\Users\52887030\QQ\WinTemp\RichOle\A{M64GLFWXAWY2BV~C8L@(8.png"/>
                    <pic:cNvPicPr>
                      <a:picLocks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239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99060</wp:posOffset>
            </wp:positionV>
            <wp:extent cx="923925" cy="1238250"/>
            <wp:effectExtent l="0" t="0" r="9525" b="0"/>
            <wp:wrapSquare wrapText="bothSides"/>
            <wp:docPr id="1" name="图片 1" descr="C:\Users\Administrator\AppData\Roaming\Tencent\Users\52887030\QQ\WinTemp\RichOle\X1O)L%2[KELXUXUS~O}}$O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Users\Administrator\AppData\Roaming\Tencent\Users\52887030\QQ\WinTemp\RichOle\X1O)L%2[KELXUXUS~O}}$OR.png"/>
                    <pic:cNvPicPr>
                      <a:picLocks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239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07A" w:rsidRPr="005B6AA7" w:rsidRDefault="0033507A" w:rsidP="0033507A">
      <w:pPr>
        <w:autoSpaceDE w:val="0"/>
        <w:autoSpaceDN w:val="0"/>
        <w:spacing w:line="360" w:lineRule="auto"/>
        <w:ind w:firstLineChars="200" w:firstLine="420"/>
        <w:rPr>
          <w:rFonts w:hint="eastAsia"/>
          <w:lang w:val="en-US" w:bidi="ar-SA"/>
        </w:rPr>
      </w:pPr>
    </w:p>
    <w:p w:rsidR="0033507A" w:rsidRPr="00B87B87" w:rsidRDefault="0033507A" w:rsidP="0033507A">
      <w:pPr>
        <w:rPr>
          <w:rFonts w:ascii="宋体" w:hAnsi="宋体" w:cs="宋体"/>
          <w:kern w:val="0"/>
          <w:sz w:val="24"/>
          <w:szCs w:val="24"/>
        </w:rPr>
      </w:pPr>
      <w:r w:rsidRPr="005B6AA7">
        <w:rPr>
          <w:rFonts w:hint="eastAsia"/>
          <w:lang w:val="en-US" w:bidi="ar-SA"/>
        </w:rPr>
        <w:t xml:space="preserve"> </w:t>
      </w:r>
    </w:p>
    <w:p w:rsidR="0033507A" w:rsidRPr="005B6AA7" w:rsidRDefault="0033507A" w:rsidP="0033507A">
      <w:pPr>
        <w:autoSpaceDE w:val="0"/>
        <w:autoSpaceDN w:val="0"/>
        <w:spacing w:line="360" w:lineRule="auto"/>
        <w:ind w:firstLineChars="200" w:firstLine="420"/>
        <w:rPr>
          <w:rFonts w:hint="eastAsia"/>
          <w:lang w:val="en-US" w:bidi="ar-SA"/>
        </w:rPr>
      </w:pPr>
    </w:p>
    <w:p w:rsidR="0033507A" w:rsidRPr="005B6AA7" w:rsidRDefault="0033507A" w:rsidP="0033507A">
      <w:pPr>
        <w:autoSpaceDE w:val="0"/>
        <w:autoSpaceDN w:val="0"/>
        <w:spacing w:line="360" w:lineRule="auto"/>
        <w:ind w:firstLineChars="200" w:firstLine="420"/>
        <w:rPr>
          <w:rFonts w:hint="eastAsia"/>
          <w:lang w:val="en-US" w:bidi="ar-SA"/>
        </w:rPr>
      </w:pPr>
    </w:p>
    <w:p w:rsidR="0033507A" w:rsidRPr="001E7028" w:rsidRDefault="0033507A" w:rsidP="0033507A">
      <w:pPr>
        <w:widowControl/>
        <w:jc w:val="center"/>
        <w:rPr>
          <w:rFonts w:ascii="宋体" w:hAnsi="宋体" w:cs="宋体" w:hint="eastAsia"/>
          <w:kern w:val="0"/>
        </w:rPr>
      </w:pPr>
      <w:r w:rsidRPr="001E7028">
        <w:rPr>
          <w:rFonts w:ascii="宋体" w:hAnsi="宋体" w:cs="宋体" w:hint="eastAsia"/>
          <w:kern w:val="0"/>
        </w:rPr>
        <w:t>图</w:t>
      </w:r>
      <w:r>
        <w:rPr>
          <w:rFonts w:ascii="宋体" w:hAnsi="宋体" w:cs="宋体" w:hint="eastAsia"/>
          <w:kern w:val="0"/>
        </w:rPr>
        <w:t>6-</w:t>
      </w:r>
      <w:r w:rsidRPr="001E7028">
        <w:rPr>
          <w:rFonts w:ascii="宋体" w:hAnsi="宋体" w:cs="宋体" w:hint="eastAsia"/>
          <w:kern w:val="0"/>
        </w:rPr>
        <w:t>1 四种空间距离</w:t>
      </w:r>
    </w:p>
    <w:p w:rsidR="0033507A" w:rsidRDefault="0033507A" w:rsidP="0033507A">
      <w:pPr>
        <w:spacing w:line="360" w:lineRule="auto"/>
        <w:ind w:firstLineChars="200" w:firstLine="428"/>
        <w:rPr>
          <w:rFonts w:hint="eastAsia"/>
          <w:spacing w:val="2"/>
        </w:rPr>
      </w:pPr>
      <w:r>
        <w:rPr>
          <w:rFonts w:hint="eastAsia"/>
          <w:spacing w:val="2"/>
        </w:rPr>
        <w:t>（</w:t>
      </w:r>
      <w:r>
        <w:rPr>
          <w:rFonts w:hint="eastAsia"/>
          <w:spacing w:val="2"/>
        </w:rPr>
        <w:t>2</w:t>
      </w:r>
      <w:r>
        <w:rPr>
          <w:rFonts w:hint="eastAsia"/>
          <w:spacing w:val="2"/>
        </w:rPr>
        <w:t>）社交距离</w:t>
      </w:r>
    </w:p>
    <w:p w:rsidR="0033507A" w:rsidRDefault="0033507A" w:rsidP="0033507A">
      <w:pPr>
        <w:spacing w:line="360" w:lineRule="auto"/>
        <w:ind w:firstLineChars="200" w:firstLine="428"/>
        <w:rPr>
          <w:rFonts w:hint="eastAsia"/>
          <w:spacing w:val="2"/>
        </w:rPr>
      </w:pPr>
      <w:r>
        <w:rPr>
          <w:rFonts w:hint="eastAsia"/>
          <w:spacing w:val="2"/>
        </w:rPr>
        <w:t>当对别人不很熟悉时，最有可能保持</w:t>
      </w:r>
      <w:r>
        <w:rPr>
          <w:rFonts w:hint="eastAsia"/>
          <w:spacing w:val="2"/>
        </w:rPr>
        <w:t>1.22</w:t>
      </w:r>
      <w:r>
        <w:rPr>
          <w:rFonts w:hint="eastAsia"/>
          <w:spacing w:val="2"/>
        </w:rPr>
        <w:t>—</w:t>
      </w:r>
      <w:r>
        <w:rPr>
          <w:rFonts w:hint="eastAsia"/>
          <w:spacing w:val="2"/>
        </w:rPr>
        <w:t>3.66</w:t>
      </w:r>
      <w:r>
        <w:rPr>
          <w:rFonts w:hint="eastAsia"/>
          <w:spacing w:val="2"/>
        </w:rPr>
        <w:t>米的社交距离。非个人事务、社交性聚会或工作访谈等都是利用社交距离的例子。在一个有许多工作人员的大办公室里，办公桌就是按社交距离摆放的，这种距离使每个人都有可能把精力集中在自己的工作上。</w:t>
      </w:r>
    </w:p>
    <w:p w:rsidR="0033507A" w:rsidRDefault="0033507A" w:rsidP="0033507A">
      <w:pPr>
        <w:spacing w:line="360" w:lineRule="auto"/>
        <w:ind w:firstLineChars="200" w:firstLine="428"/>
        <w:rPr>
          <w:rFonts w:hint="eastAsia"/>
          <w:spacing w:val="2"/>
        </w:rPr>
      </w:pPr>
      <w:r>
        <w:rPr>
          <w:rFonts w:hint="eastAsia"/>
          <w:spacing w:val="2"/>
        </w:rPr>
        <w:t>（</w:t>
      </w:r>
      <w:r>
        <w:rPr>
          <w:rFonts w:hint="eastAsia"/>
          <w:spacing w:val="2"/>
        </w:rPr>
        <w:t>3</w:t>
      </w:r>
      <w:r>
        <w:rPr>
          <w:rFonts w:hint="eastAsia"/>
          <w:spacing w:val="2"/>
        </w:rPr>
        <w:t>）私人距离</w:t>
      </w:r>
    </w:p>
    <w:p w:rsidR="0033507A" w:rsidRDefault="0033507A" w:rsidP="0033507A">
      <w:pPr>
        <w:spacing w:line="360" w:lineRule="auto"/>
        <w:ind w:firstLineChars="200" w:firstLine="428"/>
        <w:rPr>
          <w:rFonts w:hint="eastAsia"/>
          <w:spacing w:val="2"/>
        </w:rPr>
      </w:pPr>
      <w:r>
        <w:rPr>
          <w:rFonts w:hint="eastAsia"/>
          <w:spacing w:val="2"/>
        </w:rPr>
        <w:t>相聚</w:t>
      </w:r>
      <w:r>
        <w:rPr>
          <w:rFonts w:hint="eastAsia"/>
          <w:spacing w:val="2"/>
        </w:rPr>
        <w:t>0.46</w:t>
      </w:r>
      <w:r>
        <w:rPr>
          <w:rFonts w:hint="eastAsia"/>
          <w:spacing w:val="2"/>
        </w:rPr>
        <w:t>—</w:t>
      </w:r>
      <w:r>
        <w:rPr>
          <w:rFonts w:hint="eastAsia"/>
          <w:spacing w:val="2"/>
        </w:rPr>
        <w:t>1.22</w:t>
      </w:r>
      <w:r>
        <w:rPr>
          <w:rFonts w:hint="eastAsia"/>
          <w:spacing w:val="2"/>
        </w:rPr>
        <w:t>米是人们在进行非正式的个人交谈时最经常保持的距离。这个距离近到足以看清对方的反应，远到</w:t>
      </w:r>
      <w:proofErr w:type="gramStart"/>
      <w:r>
        <w:rPr>
          <w:rFonts w:hint="eastAsia"/>
          <w:spacing w:val="2"/>
        </w:rPr>
        <w:t>足以不</w:t>
      </w:r>
      <w:proofErr w:type="gramEnd"/>
      <w:r>
        <w:rPr>
          <w:rFonts w:hint="eastAsia"/>
          <w:spacing w:val="2"/>
        </w:rPr>
        <w:t>侵犯亲密距离。这一空间通常被说成看不见的气泡，将每个人团团围住，它的大小可根据交流情形膨胀或缩小。</w:t>
      </w:r>
    </w:p>
    <w:p w:rsidR="0033507A" w:rsidRDefault="0033507A" w:rsidP="0033507A">
      <w:pPr>
        <w:spacing w:line="360" w:lineRule="auto"/>
        <w:ind w:firstLineChars="200" w:firstLine="428"/>
        <w:rPr>
          <w:rFonts w:hint="eastAsia"/>
          <w:spacing w:val="2"/>
        </w:rPr>
      </w:pPr>
      <w:r>
        <w:rPr>
          <w:rFonts w:hint="eastAsia"/>
          <w:spacing w:val="2"/>
        </w:rPr>
        <w:t>（</w:t>
      </w:r>
      <w:r>
        <w:rPr>
          <w:rFonts w:hint="eastAsia"/>
          <w:spacing w:val="2"/>
        </w:rPr>
        <w:t>4</w:t>
      </w:r>
      <w:r>
        <w:rPr>
          <w:rFonts w:hint="eastAsia"/>
          <w:spacing w:val="2"/>
        </w:rPr>
        <w:t>）亲密距离</w:t>
      </w:r>
    </w:p>
    <w:p w:rsidR="0033507A" w:rsidRDefault="0033507A" w:rsidP="0033507A">
      <w:pPr>
        <w:spacing w:line="360" w:lineRule="auto"/>
        <w:ind w:firstLineChars="200" w:firstLine="428"/>
        <w:rPr>
          <w:rFonts w:hint="eastAsia"/>
          <w:spacing w:val="2"/>
        </w:rPr>
      </w:pPr>
      <w:r>
        <w:rPr>
          <w:rFonts w:hint="eastAsia"/>
          <w:spacing w:val="2"/>
        </w:rPr>
        <w:t>亲密距离用于我们感觉非常亲近的人，这种空间始于身体接触，向外延伸约</w:t>
      </w:r>
      <w:r>
        <w:rPr>
          <w:rFonts w:hint="eastAsia"/>
          <w:spacing w:val="2"/>
        </w:rPr>
        <w:t>0.46</w:t>
      </w:r>
      <w:r>
        <w:rPr>
          <w:rFonts w:hint="eastAsia"/>
          <w:spacing w:val="2"/>
        </w:rPr>
        <w:t>米，用于情侣或挚友之间。在商务活动和工作场所则很少使用这种距离。</w:t>
      </w:r>
    </w:p>
    <w:p w:rsidR="0033507A" w:rsidRDefault="0033507A" w:rsidP="0033507A">
      <w:pPr>
        <w:spacing w:line="360" w:lineRule="auto"/>
        <w:ind w:firstLineChars="200" w:firstLine="428"/>
        <w:rPr>
          <w:rFonts w:hint="eastAsia"/>
          <w:spacing w:val="2"/>
        </w:rPr>
      </w:pPr>
      <w:r>
        <w:rPr>
          <w:rFonts w:hint="eastAsia"/>
          <w:spacing w:val="2"/>
        </w:rPr>
        <w:t>以上四种空间距离，只是人际交往的大致模式，并不是凝固的刻板的。人际接触的具体空间距离是根据具体情况的变化而变化的，因此，具体的空间距离总是具有一定的伸缩性和可变性。</w:t>
      </w:r>
    </w:p>
    <w:p w:rsidR="0033507A" w:rsidRDefault="0033507A" w:rsidP="0033507A">
      <w:pPr>
        <w:spacing w:line="360" w:lineRule="auto"/>
        <w:ind w:firstLineChars="200" w:firstLine="428"/>
        <w:outlineLvl w:val="3"/>
        <w:rPr>
          <w:rFonts w:hint="eastAsia"/>
          <w:spacing w:val="2"/>
        </w:rPr>
      </w:pPr>
      <w:r>
        <w:rPr>
          <w:rFonts w:hint="eastAsia"/>
          <w:spacing w:val="2"/>
        </w:rPr>
        <w:t>3</w:t>
      </w:r>
      <w:r w:rsidRPr="003C29B7">
        <w:rPr>
          <w:rFonts w:hint="eastAsia"/>
          <w:spacing w:val="2"/>
        </w:rPr>
        <w:t>、</w:t>
      </w:r>
      <w:r>
        <w:rPr>
          <w:rFonts w:hint="eastAsia"/>
          <w:spacing w:val="2"/>
        </w:rPr>
        <w:t>朝向</w:t>
      </w:r>
    </w:p>
    <w:p w:rsidR="0033507A" w:rsidRDefault="0033507A" w:rsidP="0033507A">
      <w:pPr>
        <w:autoSpaceDE w:val="0"/>
        <w:autoSpaceDN w:val="0"/>
        <w:spacing w:line="360" w:lineRule="auto"/>
        <w:ind w:leftChars="50" w:left="105" w:firstLineChars="150" w:firstLine="315"/>
        <w:rPr>
          <w:rFonts w:hint="eastAsia"/>
          <w:lang w:val="en-US" w:bidi="ar-SA"/>
        </w:rPr>
      </w:pPr>
      <w:r w:rsidRPr="00BB5F80">
        <w:rPr>
          <w:rFonts w:hint="eastAsia"/>
          <w:lang w:val="en-US" w:bidi="ar-SA"/>
        </w:rPr>
        <w:t>交流双方的位置朝向也透漏一定的信息，常见的沟通方向有如下几种：</w:t>
      </w:r>
    </w:p>
    <w:p w:rsidR="0033507A" w:rsidRDefault="0033507A" w:rsidP="0033507A">
      <w:pPr>
        <w:autoSpaceDE w:val="0"/>
        <w:autoSpaceDN w:val="0"/>
        <w:spacing w:line="360" w:lineRule="auto"/>
        <w:ind w:leftChars="50" w:left="105" w:firstLineChars="150" w:firstLine="315"/>
        <w:rPr>
          <w:rFonts w:hint="eastAsia"/>
          <w:lang w:val="en-US" w:bidi="ar-SA"/>
        </w:rPr>
      </w:pPr>
      <w:r>
        <w:rPr>
          <w:rFonts w:hint="eastAsia"/>
          <w:lang w:val="en-US" w:bidi="ar-SA"/>
        </w:rPr>
        <w:t>（</w:t>
      </w:r>
      <w:r>
        <w:rPr>
          <w:rFonts w:hint="eastAsia"/>
          <w:lang w:val="en-US" w:bidi="ar-SA"/>
        </w:rPr>
        <w:t>1</w:t>
      </w:r>
      <w:r>
        <w:rPr>
          <w:rFonts w:hint="eastAsia"/>
          <w:lang w:val="en-US" w:bidi="ar-SA"/>
        </w:rPr>
        <w:t>）面对面：这种朝向是商务沟通中常见的朝向，表示了希望得到全面充分沟通的愿望，同时也显示了沟通双方或亲密或严肃或敌对的关系。人们在协商问题、讨论合作或者争吵时都常用这种朝向。</w:t>
      </w:r>
    </w:p>
    <w:p w:rsidR="0033507A" w:rsidRDefault="0033507A" w:rsidP="0033507A">
      <w:pPr>
        <w:autoSpaceDE w:val="0"/>
        <w:autoSpaceDN w:val="0"/>
        <w:spacing w:line="360" w:lineRule="auto"/>
        <w:ind w:leftChars="50" w:left="105" w:firstLineChars="150" w:firstLine="315"/>
        <w:rPr>
          <w:rFonts w:hint="eastAsia"/>
          <w:lang w:val="en-US" w:bidi="ar-SA"/>
        </w:rPr>
      </w:pPr>
      <w:r>
        <w:rPr>
          <w:rFonts w:hint="eastAsia"/>
          <w:lang w:val="en-US" w:bidi="ar-SA"/>
        </w:rPr>
        <w:t>（</w:t>
      </w:r>
      <w:r>
        <w:rPr>
          <w:rFonts w:hint="eastAsia"/>
          <w:lang w:val="en-US" w:bidi="ar-SA"/>
        </w:rPr>
        <w:t>2</w:t>
      </w:r>
      <w:r>
        <w:rPr>
          <w:rFonts w:hint="eastAsia"/>
          <w:lang w:val="en-US" w:bidi="ar-SA"/>
        </w:rPr>
        <w:t>）背对背：这种朝向要么是完全没有沟通的意愿，要么是非常亲密的人背靠背坐着聊天，“一起慢慢变老”。</w:t>
      </w:r>
    </w:p>
    <w:p w:rsidR="0033507A" w:rsidRDefault="0033507A" w:rsidP="0033507A">
      <w:pPr>
        <w:autoSpaceDE w:val="0"/>
        <w:autoSpaceDN w:val="0"/>
        <w:spacing w:line="360" w:lineRule="auto"/>
        <w:ind w:leftChars="50" w:left="105" w:firstLineChars="150" w:firstLine="315"/>
        <w:rPr>
          <w:rFonts w:hint="eastAsia"/>
          <w:lang w:val="en-US" w:bidi="ar-SA"/>
        </w:rPr>
      </w:pPr>
      <w:r>
        <w:rPr>
          <w:rFonts w:hint="eastAsia"/>
          <w:lang w:val="en-US" w:bidi="ar-SA"/>
        </w:rPr>
        <w:t>（</w:t>
      </w:r>
      <w:r>
        <w:rPr>
          <w:rFonts w:hint="eastAsia"/>
          <w:lang w:val="en-US" w:bidi="ar-SA"/>
        </w:rPr>
        <w:t>3</w:t>
      </w:r>
      <w:r>
        <w:rPr>
          <w:rFonts w:hint="eastAsia"/>
          <w:lang w:val="en-US" w:bidi="ar-SA"/>
        </w:rPr>
        <w:t>）肩并肩：非常亲密，同时也是非常不正式的交流，常见于非正式沟通场合。</w:t>
      </w:r>
    </w:p>
    <w:p w:rsidR="005E7E33" w:rsidRPr="0033507A" w:rsidRDefault="0033507A" w:rsidP="0033507A">
      <w:pPr>
        <w:autoSpaceDE w:val="0"/>
        <w:autoSpaceDN w:val="0"/>
        <w:spacing w:line="360" w:lineRule="auto"/>
        <w:ind w:leftChars="50" w:left="105" w:firstLineChars="150" w:firstLine="315"/>
        <w:rPr>
          <w:lang w:val="en-US" w:bidi="ar-SA"/>
        </w:rPr>
      </w:pPr>
      <w:r>
        <w:rPr>
          <w:rFonts w:hint="eastAsia"/>
          <w:lang w:val="en-US" w:bidi="ar-SA"/>
        </w:rPr>
        <w:t>（</w:t>
      </w:r>
      <w:r>
        <w:rPr>
          <w:rFonts w:hint="eastAsia"/>
          <w:lang w:val="en-US" w:bidi="ar-SA"/>
        </w:rPr>
        <w:t>4</w:t>
      </w:r>
      <w:r>
        <w:rPr>
          <w:rFonts w:hint="eastAsia"/>
          <w:lang w:val="en-US" w:bidi="ar-SA"/>
        </w:rPr>
        <w:t>）</w:t>
      </w:r>
      <w:r>
        <w:rPr>
          <w:rFonts w:hint="eastAsia"/>
          <w:lang w:val="en-US" w:bidi="ar-SA"/>
        </w:rPr>
        <w:t>V</w:t>
      </w:r>
      <w:r>
        <w:rPr>
          <w:rFonts w:hint="eastAsia"/>
          <w:lang w:val="en-US" w:bidi="ar-SA"/>
        </w:rPr>
        <w:t>型：双方在面对可能会引发冲突的问题时，采取这种朝向，可以淡化敌对的情绪，并给双方调整自己情绪的空间。上级对下级进行绩效辅导时经常采用这种朝向。</w:t>
      </w:r>
    </w:p>
    <w:sectPr w:rsidR="005E7E33" w:rsidRPr="003350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5D" w:rsidRDefault="006D4E5D" w:rsidP="0033507A">
      <w:r>
        <w:separator/>
      </w:r>
    </w:p>
  </w:endnote>
  <w:endnote w:type="continuationSeparator" w:id="0">
    <w:p w:rsidR="006D4E5D" w:rsidRDefault="006D4E5D" w:rsidP="003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5D" w:rsidRDefault="006D4E5D" w:rsidP="0033507A">
      <w:r>
        <w:separator/>
      </w:r>
    </w:p>
  </w:footnote>
  <w:footnote w:type="continuationSeparator" w:id="0">
    <w:p w:rsidR="006D4E5D" w:rsidRDefault="006D4E5D" w:rsidP="00335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0D"/>
    <w:rsid w:val="00083A0D"/>
    <w:rsid w:val="0020093B"/>
    <w:rsid w:val="0033507A"/>
    <w:rsid w:val="0057752F"/>
    <w:rsid w:val="006D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7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0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507A"/>
    <w:rPr>
      <w:sz w:val="18"/>
      <w:szCs w:val="18"/>
    </w:rPr>
  </w:style>
  <w:style w:type="paragraph" w:styleId="a4">
    <w:name w:val="footer"/>
    <w:basedOn w:val="a"/>
    <w:link w:val="Char0"/>
    <w:uiPriority w:val="99"/>
    <w:unhideWhenUsed/>
    <w:rsid w:val="003350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507A"/>
    <w:rPr>
      <w:sz w:val="18"/>
      <w:szCs w:val="18"/>
    </w:rPr>
  </w:style>
  <w:style w:type="paragraph" w:customStyle="1" w:styleId="CharCharCharChar">
    <w:name w:val=" Char Char Char Char"/>
    <w:basedOn w:val="a"/>
    <w:rsid w:val="0033507A"/>
    <w:rPr>
      <w:szCs w:val="20"/>
    </w:rPr>
  </w:style>
  <w:style w:type="paragraph" w:styleId="a5">
    <w:name w:val="Balloon Text"/>
    <w:basedOn w:val="a"/>
    <w:link w:val="Char1"/>
    <w:uiPriority w:val="99"/>
    <w:semiHidden/>
    <w:unhideWhenUsed/>
    <w:rsid w:val="0033507A"/>
    <w:rPr>
      <w:sz w:val="18"/>
      <w:szCs w:val="18"/>
    </w:rPr>
  </w:style>
  <w:style w:type="character" w:customStyle="1" w:styleId="Char1">
    <w:name w:val="批注框文本 Char"/>
    <w:basedOn w:val="a0"/>
    <w:link w:val="a5"/>
    <w:uiPriority w:val="99"/>
    <w:semiHidden/>
    <w:rsid w:val="003350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7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0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507A"/>
    <w:rPr>
      <w:sz w:val="18"/>
      <w:szCs w:val="18"/>
    </w:rPr>
  </w:style>
  <w:style w:type="paragraph" w:styleId="a4">
    <w:name w:val="footer"/>
    <w:basedOn w:val="a"/>
    <w:link w:val="Char0"/>
    <w:uiPriority w:val="99"/>
    <w:unhideWhenUsed/>
    <w:rsid w:val="003350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507A"/>
    <w:rPr>
      <w:sz w:val="18"/>
      <w:szCs w:val="18"/>
    </w:rPr>
  </w:style>
  <w:style w:type="paragraph" w:customStyle="1" w:styleId="CharCharCharChar">
    <w:name w:val=" Char Char Char Char"/>
    <w:basedOn w:val="a"/>
    <w:rsid w:val="0033507A"/>
    <w:rPr>
      <w:szCs w:val="20"/>
    </w:rPr>
  </w:style>
  <w:style w:type="paragraph" w:styleId="a5">
    <w:name w:val="Balloon Text"/>
    <w:basedOn w:val="a"/>
    <w:link w:val="Char1"/>
    <w:uiPriority w:val="99"/>
    <w:semiHidden/>
    <w:unhideWhenUsed/>
    <w:rsid w:val="0033507A"/>
    <w:rPr>
      <w:sz w:val="18"/>
      <w:szCs w:val="18"/>
    </w:rPr>
  </w:style>
  <w:style w:type="character" w:customStyle="1" w:styleId="Char1">
    <w:name w:val="批注框文本 Char"/>
    <w:basedOn w:val="a0"/>
    <w:link w:val="a5"/>
    <w:uiPriority w:val="99"/>
    <w:semiHidden/>
    <w:rsid w:val="003350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dministrator\AppData\Roaming\Tencent\Users\52887030\QQ\WinTemp\RichOle\_%5bKJ%5b0MV9ZD@S%5bF(0NUX1%7bN.png" TargetMode="External"/><Relationship Id="rId13" Type="http://schemas.microsoft.com/office/2007/relationships/diagramDrawing" Target="diagrams/drawing1.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file:///C:\Users\Administrator\AppData\Roaming\Tencent\Users\52887030\QQ\WinTemp\RichOle\X1O)L%252%5bKELXUXUS~O%7d%7d$OR.png" TargetMode="Externa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image" Target="file:///C:\Users\Administrator\AppData\Roaming\Tencent\Users\52887030\QQ\WinTemp\RichOle\RG5L%250~@CUD0HQWUOM%7bR%7dGH.png" TargetMode="Externa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file:///C:\Users\Administrator\AppData\Roaming\Tencent\Users\52887030\QQ\WinTemp\RichOle\52~JTXB(V2ZMI@FP%25U%5b@4WC.png"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file:///C:\Users\Administrator\AppData\Roaming\Tencent\Users\52887030\QQ\WinTemp\RichOle\A%7bM64GLFWXAWY2BV~C8L@(8.png"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A0435A-6523-4BCB-B47E-146846245CFE}" type="doc">
      <dgm:prSet loTypeId="urn:microsoft.com/office/officeart/2005/8/layout/orgChart1" loCatId="hierarchy" qsTypeId="urn:microsoft.com/office/officeart/2005/8/quickstyle/simple1" qsCatId="simple" csTypeId="urn:microsoft.com/office/officeart/2005/8/colors/accent1_2" csCatId="accent1"/>
      <dgm:spPr/>
    </dgm:pt>
    <dgm:pt modelId="{93875CE5-1972-4D68-8FC4-5B83E080B7FE}">
      <dgm:prSet/>
      <dgm:spPr/>
      <dgm:t>
        <a:bodyPr/>
        <a:lstStyle/>
        <a:p>
          <a:pPr marR="0" algn="ctr" rtl="0"/>
          <a:r>
            <a:rPr lang="zh-CN" altLang="en-US" b="1" i="0" u="none" strike="noStrike" kern="100" baseline="0" smtClean="0">
              <a:latin typeface="Calibri"/>
              <a:ea typeface="宋体"/>
            </a:rPr>
            <a:t>空间距离</a:t>
          </a:r>
          <a:endParaRPr lang="zh-CN" altLang="en-US" smtClean="0"/>
        </a:p>
      </dgm:t>
    </dgm:pt>
    <dgm:pt modelId="{DB91E55B-6B95-4E88-A6F1-04BC1FB51BF6}" type="parTrans" cxnId="{EC846BD3-423F-48A3-A572-7AC17202DD93}">
      <dgm:prSet/>
      <dgm:spPr/>
    </dgm:pt>
    <dgm:pt modelId="{D59623F3-8953-4B7C-86CC-2111B29D7EC6}" type="sibTrans" cxnId="{EC846BD3-423F-48A3-A572-7AC17202DD93}">
      <dgm:prSet/>
      <dgm:spPr/>
    </dgm:pt>
    <dgm:pt modelId="{0E145587-D911-45B6-800C-DAFA07ACDBC5}">
      <dgm:prSet/>
      <dgm:spPr/>
      <dgm:t>
        <a:bodyPr/>
        <a:lstStyle/>
        <a:p>
          <a:pPr marR="0" algn="ctr" rtl="0"/>
          <a:r>
            <a:rPr lang="zh-CN" altLang="en-US" b="1" i="0" u="none" strike="noStrike" kern="100" baseline="0" smtClean="0">
              <a:latin typeface="Calibri"/>
              <a:ea typeface="宋体"/>
            </a:rPr>
            <a:t>公众距离</a:t>
          </a:r>
          <a:endParaRPr lang="zh-CN" altLang="en-US" smtClean="0"/>
        </a:p>
      </dgm:t>
    </dgm:pt>
    <dgm:pt modelId="{6018F0EC-3282-497C-9F1A-9B0681CB3B38}" type="parTrans" cxnId="{F498B2BF-825F-464D-B557-A48CABD518F1}">
      <dgm:prSet/>
      <dgm:spPr/>
    </dgm:pt>
    <dgm:pt modelId="{0A9CBC21-9EFF-4CE6-A202-6A4E265F1D96}" type="sibTrans" cxnId="{F498B2BF-825F-464D-B557-A48CABD518F1}">
      <dgm:prSet/>
      <dgm:spPr/>
    </dgm:pt>
    <dgm:pt modelId="{98FA1DA8-B999-4247-A54C-CEAF0CB34E88}">
      <dgm:prSet/>
      <dgm:spPr/>
      <dgm:t>
        <a:bodyPr/>
        <a:lstStyle/>
        <a:p>
          <a:pPr marR="0" algn="ctr" rtl="0"/>
          <a:r>
            <a:rPr lang="zh-CN" altLang="en-US" b="1" i="0" u="none" strike="noStrike" kern="100" baseline="0" smtClean="0">
              <a:latin typeface="Calibri"/>
              <a:ea typeface="宋体"/>
            </a:rPr>
            <a:t>社交距离</a:t>
          </a:r>
          <a:endParaRPr lang="zh-CN" altLang="en-US" smtClean="0"/>
        </a:p>
      </dgm:t>
    </dgm:pt>
    <dgm:pt modelId="{49B9BFA3-DDA9-4A22-9C41-A1F85447395E}" type="parTrans" cxnId="{8D8FAD65-4AC5-4F97-8E69-7EB9E520D0FA}">
      <dgm:prSet/>
      <dgm:spPr/>
    </dgm:pt>
    <dgm:pt modelId="{1B9272B4-0DC7-46AF-BC8C-A1A52AFD4BC6}" type="sibTrans" cxnId="{8D8FAD65-4AC5-4F97-8E69-7EB9E520D0FA}">
      <dgm:prSet/>
      <dgm:spPr/>
    </dgm:pt>
    <dgm:pt modelId="{BB9695AF-0296-4131-97ED-C09525BE4D6A}">
      <dgm:prSet/>
      <dgm:spPr/>
      <dgm:t>
        <a:bodyPr/>
        <a:lstStyle/>
        <a:p>
          <a:pPr marR="0" algn="ctr" rtl="0"/>
          <a:r>
            <a:rPr lang="zh-CN" altLang="en-US" b="1" i="0" u="none" strike="noStrike" kern="100" baseline="0" smtClean="0">
              <a:latin typeface="Calibri"/>
              <a:ea typeface="宋体"/>
            </a:rPr>
            <a:t>私人距离</a:t>
          </a:r>
          <a:endParaRPr lang="zh-CN" altLang="en-US" smtClean="0"/>
        </a:p>
      </dgm:t>
    </dgm:pt>
    <dgm:pt modelId="{C26D9EF6-C9F0-435F-96F0-63E22ACA7F85}" type="parTrans" cxnId="{F5502654-5BA9-4E26-859D-58F7159E1ED2}">
      <dgm:prSet/>
      <dgm:spPr/>
    </dgm:pt>
    <dgm:pt modelId="{E1E1F02A-F2A4-4E1D-A521-6AA4210B5689}" type="sibTrans" cxnId="{F5502654-5BA9-4E26-859D-58F7159E1ED2}">
      <dgm:prSet/>
      <dgm:spPr/>
    </dgm:pt>
    <dgm:pt modelId="{802D1477-0085-47F4-AAD9-87A3097133FB}">
      <dgm:prSet/>
      <dgm:spPr/>
      <dgm:t>
        <a:bodyPr/>
        <a:lstStyle/>
        <a:p>
          <a:pPr marR="0" algn="ctr" rtl="0"/>
          <a:r>
            <a:rPr lang="zh-CN" altLang="en-US" b="1" i="0" u="none" strike="noStrike" kern="100" baseline="0" smtClean="0">
              <a:latin typeface="Calibri"/>
              <a:ea typeface="宋体"/>
            </a:rPr>
            <a:t>亲密距离</a:t>
          </a:r>
          <a:endParaRPr lang="zh-CN" altLang="en-US" smtClean="0"/>
        </a:p>
      </dgm:t>
    </dgm:pt>
    <dgm:pt modelId="{3D2B7D9E-708B-432B-A9D2-054B413CC841}" type="parTrans" cxnId="{F5CC8517-4C33-4612-A4E1-5DB6C474C066}">
      <dgm:prSet/>
      <dgm:spPr/>
    </dgm:pt>
    <dgm:pt modelId="{6BB3F87D-4C42-4DE6-943C-DE909A7886DC}" type="sibTrans" cxnId="{F5CC8517-4C33-4612-A4E1-5DB6C474C066}">
      <dgm:prSet/>
      <dgm:spPr/>
    </dgm:pt>
    <dgm:pt modelId="{81C5BA48-D299-42C3-B84D-140F21872476}" type="pres">
      <dgm:prSet presAssocID="{17A0435A-6523-4BCB-B47E-146846245CFE}" presName="hierChild1" presStyleCnt="0">
        <dgm:presLayoutVars>
          <dgm:orgChart val="1"/>
          <dgm:chPref val="1"/>
          <dgm:dir/>
          <dgm:animOne val="branch"/>
          <dgm:animLvl val="lvl"/>
          <dgm:resizeHandles/>
        </dgm:presLayoutVars>
      </dgm:prSet>
      <dgm:spPr/>
    </dgm:pt>
    <dgm:pt modelId="{1189C9E7-0569-400F-A472-1E21A3867877}" type="pres">
      <dgm:prSet presAssocID="{93875CE5-1972-4D68-8FC4-5B83E080B7FE}" presName="hierRoot1" presStyleCnt="0">
        <dgm:presLayoutVars>
          <dgm:hierBranch/>
        </dgm:presLayoutVars>
      </dgm:prSet>
      <dgm:spPr/>
    </dgm:pt>
    <dgm:pt modelId="{FBA4AB91-D3F8-4D3E-BC9E-F1780E50365F}" type="pres">
      <dgm:prSet presAssocID="{93875CE5-1972-4D68-8FC4-5B83E080B7FE}" presName="rootComposite1" presStyleCnt="0"/>
      <dgm:spPr/>
    </dgm:pt>
    <dgm:pt modelId="{18223A3D-7DD7-4702-9C8E-E8D939C3A9F9}" type="pres">
      <dgm:prSet presAssocID="{93875CE5-1972-4D68-8FC4-5B83E080B7FE}" presName="rootText1" presStyleLbl="node0" presStyleIdx="0" presStyleCnt="1">
        <dgm:presLayoutVars>
          <dgm:chPref val="3"/>
        </dgm:presLayoutVars>
      </dgm:prSet>
      <dgm:spPr/>
    </dgm:pt>
    <dgm:pt modelId="{A9E41EA3-1721-4570-831B-162FD071933C}" type="pres">
      <dgm:prSet presAssocID="{93875CE5-1972-4D68-8FC4-5B83E080B7FE}" presName="rootConnector1" presStyleLbl="node1" presStyleIdx="0" presStyleCnt="0"/>
      <dgm:spPr/>
    </dgm:pt>
    <dgm:pt modelId="{70489FDA-9318-4BD3-A581-8EBDAC9EB17D}" type="pres">
      <dgm:prSet presAssocID="{93875CE5-1972-4D68-8FC4-5B83E080B7FE}" presName="hierChild2" presStyleCnt="0"/>
      <dgm:spPr/>
    </dgm:pt>
    <dgm:pt modelId="{B992F976-1E0C-440B-A4D8-D43B016D6B0F}" type="pres">
      <dgm:prSet presAssocID="{6018F0EC-3282-497C-9F1A-9B0681CB3B38}" presName="Name35" presStyleLbl="parChTrans1D2" presStyleIdx="0" presStyleCnt="4"/>
      <dgm:spPr/>
    </dgm:pt>
    <dgm:pt modelId="{8DE7F215-A71F-42C6-A694-DFFED3757151}" type="pres">
      <dgm:prSet presAssocID="{0E145587-D911-45B6-800C-DAFA07ACDBC5}" presName="hierRoot2" presStyleCnt="0">
        <dgm:presLayoutVars>
          <dgm:hierBranch/>
        </dgm:presLayoutVars>
      </dgm:prSet>
      <dgm:spPr/>
    </dgm:pt>
    <dgm:pt modelId="{A85E207A-0D9D-48DB-8205-110969A90BFE}" type="pres">
      <dgm:prSet presAssocID="{0E145587-D911-45B6-800C-DAFA07ACDBC5}" presName="rootComposite" presStyleCnt="0"/>
      <dgm:spPr/>
    </dgm:pt>
    <dgm:pt modelId="{84C682F8-8D83-4440-B75D-CD36BD4374BB}" type="pres">
      <dgm:prSet presAssocID="{0E145587-D911-45B6-800C-DAFA07ACDBC5}" presName="rootText" presStyleLbl="node2" presStyleIdx="0" presStyleCnt="4">
        <dgm:presLayoutVars>
          <dgm:chPref val="3"/>
        </dgm:presLayoutVars>
      </dgm:prSet>
      <dgm:spPr/>
    </dgm:pt>
    <dgm:pt modelId="{6C07C97B-0BA4-45E3-8DED-8571490174A0}" type="pres">
      <dgm:prSet presAssocID="{0E145587-D911-45B6-800C-DAFA07ACDBC5}" presName="rootConnector" presStyleLbl="node2" presStyleIdx="0" presStyleCnt="4"/>
      <dgm:spPr/>
    </dgm:pt>
    <dgm:pt modelId="{3EAB814B-F98C-4128-B131-2B0A45E66A1B}" type="pres">
      <dgm:prSet presAssocID="{0E145587-D911-45B6-800C-DAFA07ACDBC5}" presName="hierChild4" presStyleCnt="0"/>
      <dgm:spPr/>
    </dgm:pt>
    <dgm:pt modelId="{3D1FD8DC-0041-4E85-9C38-EF4C089A4AFC}" type="pres">
      <dgm:prSet presAssocID="{0E145587-D911-45B6-800C-DAFA07ACDBC5}" presName="hierChild5" presStyleCnt="0"/>
      <dgm:spPr/>
    </dgm:pt>
    <dgm:pt modelId="{DBD244DB-1D42-4E94-868F-41985BC31FCB}" type="pres">
      <dgm:prSet presAssocID="{49B9BFA3-DDA9-4A22-9C41-A1F85447395E}" presName="Name35" presStyleLbl="parChTrans1D2" presStyleIdx="1" presStyleCnt="4"/>
      <dgm:spPr/>
    </dgm:pt>
    <dgm:pt modelId="{F0B0C16E-117A-4355-9AF6-6C69724A8C44}" type="pres">
      <dgm:prSet presAssocID="{98FA1DA8-B999-4247-A54C-CEAF0CB34E88}" presName="hierRoot2" presStyleCnt="0">
        <dgm:presLayoutVars>
          <dgm:hierBranch/>
        </dgm:presLayoutVars>
      </dgm:prSet>
      <dgm:spPr/>
    </dgm:pt>
    <dgm:pt modelId="{CE7523E1-C359-4D07-966A-F6F7A0BF2E06}" type="pres">
      <dgm:prSet presAssocID="{98FA1DA8-B999-4247-A54C-CEAF0CB34E88}" presName="rootComposite" presStyleCnt="0"/>
      <dgm:spPr/>
    </dgm:pt>
    <dgm:pt modelId="{A3BFD65D-13EE-4240-9355-1EC1A941B050}" type="pres">
      <dgm:prSet presAssocID="{98FA1DA8-B999-4247-A54C-CEAF0CB34E88}" presName="rootText" presStyleLbl="node2" presStyleIdx="1" presStyleCnt="4">
        <dgm:presLayoutVars>
          <dgm:chPref val="3"/>
        </dgm:presLayoutVars>
      </dgm:prSet>
      <dgm:spPr/>
    </dgm:pt>
    <dgm:pt modelId="{5008EDC5-B6F0-4FD1-8976-F1DE534D95F1}" type="pres">
      <dgm:prSet presAssocID="{98FA1DA8-B999-4247-A54C-CEAF0CB34E88}" presName="rootConnector" presStyleLbl="node2" presStyleIdx="1" presStyleCnt="4"/>
      <dgm:spPr/>
    </dgm:pt>
    <dgm:pt modelId="{960C2EE7-CE26-4965-93EA-7D01676F6F25}" type="pres">
      <dgm:prSet presAssocID="{98FA1DA8-B999-4247-A54C-CEAF0CB34E88}" presName="hierChild4" presStyleCnt="0"/>
      <dgm:spPr/>
    </dgm:pt>
    <dgm:pt modelId="{8580CFCE-47A2-401D-B62B-798613D3B5EF}" type="pres">
      <dgm:prSet presAssocID="{98FA1DA8-B999-4247-A54C-CEAF0CB34E88}" presName="hierChild5" presStyleCnt="0"/>
      <dgm:spPr/>
    </dgm:pt>
    <dgm:pt modelId="{D1F83CE6-CE5A-4A9F-A96E-45392F7EA896}" type="pres">
      <dgm:prSet presAssocID="{C26D9EF6-C9F0-435F-96F0-63E22ACA7F85}" presName="Name35" presStyleLbl="parChTrans1D2" presStyleIdx="2" presStyleCnt="4"/>
      <dgm:spPr/>
    </dgm:pt>
    <dgm:pt modelId="{23D69936-8BA9-4EEC-8246-E22B67B19387}" type="pres">
      <dgm:prSet presAssocID="{BB9695AF-0296-4131-97ED-C09525BE4D6A}" presName="hierRoot2" presStyleCnt="0">
        <dgm:presLayoutVars>
          <dgm:hierBranch/>
        </dgm:presLayoutVars>
      </dgm:prSet>
      <dgm:spPr/>
    </dgm:pt>
    <dgm:pt modelId="{61E48D0C-97B6-4F9D-AC57-5B35F07644C3}" type="pres">
      <dgm:prSet presAssocID="{BB9695AF-0296-4131-97ED-C09525BE4D6A}" presName="rootComposite" presStyleCnt="0"/>
      <dgm:spPr/>
    </dgm:pt>
    <dgm:pt modelId="{EC53C236-E239-47EF-9D37-9132061B4D77}" type="pres">
      <dgm:prSet presAssocID="{BB9695AF-0296-4131-97ED-C09525BE4D6A}" presName="rootText" presStyleLbl="node2" presStyleIdx="2" presStyleCnt="4">
        <dgm:presLayoutVars>
          <dgm:chPref val="3"/>
        </dgm:presLayoutVars>
      </dgm:prSet>
      <dgm:spPr/>
    </dgm:pt>
    <dgm:pt modelId="{5E2A85F7-91C1-4975-A19F-CB68012DE9D8}" type="pres">
      <dgm:prSet presAssocID="{BB9695AF-0296-4131-97ED-C09525BE4D6A}" presName="rootConnector" presStyleLbl="node2" presStyleIdx="2" presStyleCnt="4"/>
      <dgm:spPr/>
    </dgm:pt>
    <dgm:pt modelId="{46582ADA-B013-4136-8C6A-83A55B756555}" type="pres">
      <dgm:prSet presAssocID="{BB9695AF-0296-4131-97ED-C09525BE4D6A}" presName="hierChild4" presStyleCnt="0"/>
      <dgm:spPr/>
    </dgm:pt>
    <dgm:pt modelId="{A3BF460A-EAE9-4207-9F22-978184DE12E3}" type="pres">
      <dgm:prSet presAssocID="{BB9695AF-0296-4131-97ED-C09525BE4D6A}" presName="hierChild5" presStyleCnt="0"/>
      <dgm:spPr/>
    </dgm:pt>
    <dgm:pt modelId="{506634EB-6F78-4AF6-BE7C-80E138AAAB94}" type="pres">
      <dgm:prSet presAssocID="{3D2B7D9E-708B-432B-A9D2-054B413CC841}" presName="Name35" presStyleLbl="parChTrans1D2" presStyleIdx="3" presStyleCnt="4"/>
      <dgm:spPr/>
    </dgm:pt>
    <dgm:pt modelId="{731F41A9-BCBD-4E52-BC84-CA1F6F7A2FBC}" type="pres">
      <dgm:prSet presAssocID="{802D1477-0085-47F4-AAD9-87A3097133FB}" presName="hierRoot2" presStyleCnt="0">
        <dgm:presLayoutVars>
          <dgm:hierBranch/>
        </dgm:presLayoutVars>
      </dgm:prSet>
      <dgm:spPr/>
    </dgm:pt>
    <dgm:pt modelId="{EEEF0711-6DCD-45BF-9925-E25179A04EE7}" type="pres">
      <dgm:prSet presAssocID="{802D1477-0085-47F4-AAD9-87A3097133FB}" presName="rootComposite" presStyleCnt="0"/>
      <dgm:spPr/>
    </dgm:pt>
    <dgm:pt modelId="{522D028E-4315-4E21-B72B-EA10BB538E39}" type="pres">
      <dgm:prSet presAssocID="{802D1477-0085-47F4-AAD9-87A3097133FB}" presName="rootText" presStyleLbl="node2" presStyleIdx="3" presStyleCnt="4">
        <dgm:presLayoutVars>
          <dgm:chPref val="3"/>
        </dgm:presLayoutVars>
      </dgm:prSet>
      <dgm:spPr/>
    </dgm:pt>
    <dgm:pt modelId="{6D01A251-746B-481D-AD4E-6355615408A2}" type="pres">
      <dgm:prSet presAssocID="{802D1477-0085-47F4-AAD9-87A3097133FB}" presName="rootConnector" presStyleLbl="node2" presStyleIdx="3" presStyleCnt="4"/>
      <dgm:spPr/>
    </dgm:pt>
    <dgm:pt modelId="{BE3D3B5C-F5DB-474A-8DAD-7EFF614EF1B4}" type="pres">
      <dgm:prSet presAssocID="{802D1477-0085-47F4-AAD9-87A3097133FB}" presName="hierChild4" presStyleCnt="0"/>
      <dgm:spPr/>
    </dgm:pt>
    <dgm:pt modelId="{375227C2-DC9B-47FB-9A04-B82884B20F81}" type="pres">
      <dgm:prSet presAssocID="{802D1477-0085-47F4-AAD9-87A3097133FB}" presName="hierChild5" presStyleCnt="0"/>
      <dgm:spPr/>
    </dgm:pt>
    <dgm:pt modelId="{2C38A83E-5235-4AA2-B3BC-EBE3D02F3AE4}" type="pres">
      <dgm:prSet presAssocID="{93875CE5-1972-4D68-8FC4-5B83E080B7FE}" presName="hierChild3" presStyleCnt="0"/>
      <dgm:spPr/>
    </dgm:pt>
  </dgm:ptLst>
  <dgm:cxnLst>
    <dgm:cxn modelId="{9F7CE12B-A727-4F66-A6AF-EC182F5F5084}" type="presOf" srcId="{BB9695AF-0296-4131-97ED-C09525BE4D6A}" destId="{5E2A85F7-91C1-4975-A19F-CB68012DE9D8}" srcOrd="1" destOrd="0" presId="urn:microsoft.com/office/officeart/2005/8/layout/orgChart1"/>
    <dgm:cxn modelId="{EC846BD3-423F-48A3-A572-7AC17202DD93}" srcId="{17A0435A-6523-4BCB-B47E-146846245CFE}" destId="{93875CE5-1972-4D68-8FC4-5B83E080B7FE}" srcOrd="0" destOrd="0" parTransId="{DB91E55B-6B95-4E88-A6F1-04BC1FB51BF6}" sibTransId="{D59623F3-8953-4B7C-86CC-2111B29D7EC6}"/>
    <dgm:cxn modelId="{3D804598-43E5-4587-94B3-A254CFD76CCF}" type="presOf" srcId="{802D1477-0085-47F4-AAD9-87A3097133FB}" destId="{6D01A251-746B-481D-AD4E-6355615408A2}" srcOrd="1" destOrd="0" presId="urn:microsoft.com/office/officeart/2005/8/layout/orgChart1"/>
    <dgm:cxn modelId="{F498B2BF-825F-464D-B557-A48CABD518F1}" srcId="{93875CE5-1972-4D68-8FC4-5B83E080B7FE}" destId="{0E145587-D911-45B6-800C-DAFA07ACDBC5}" srcOrd="0" destOrd="0" parTransId="{6018F0EC-3282-497C-9F1A-9B0681CB3B38}" sibTransId="{0A9CBC21-9EFF-4CE6-A202-6A4E265F1D96}"/>
    <dgm:cxn modelId="{3AB1329F-BF2A-4AB4-B5A6-1ACE638AB7E0}" type="presOf" srcId="{93875CE5-1972-4D68-8FC4-5B83E080B7FE}" destId="{A9E41EA3-1721-4570-831B-162FD071933C}" srcOrd="1" destOrd="0" presId="urn:microsoft.com/office/officeart/2005/8/layout/orgChart1"/>
    <dgm:cxn modelId="{8D8FAD65-4AC5-4F97-8E69-7EB9E520D0FA}" srcId="{93875CE5-1972-4D68-8FC4-5B83E080B7FE}" destId="{98FA1DA8-B999-4247-A54C-CEAF0CB34E88}" srcOrd="1" destOrd="0" parTransId="{49B9BFA3-DDA9-4A22-9C41-A1F85447395E}" sibTransId="{1B9272B4-0DC7-46AF-BC8C-A1A52AFD4BC6}"/>
    <dgm:cxn modelId="{171579B6-DE78-4CCF-9557-6E439699648A}" type="presOf" srcId="{C26D9EF6-C9F0-435F-96F0-63E22ACA7F85}" destId="{D1F83CE6-CE5A-4A9F-A96E-45392F7EA896}" srcOrd="0" destOrd="0" presId="urn:microsoft.com/office/officeart/2005/8/layout/orgChart1"/>
    <dgm:cxn modelId="{F6E95DF3-1570-40ED-ADF1-D6533A65F936}" type="presOf" srcId="{0E145587-D911-45B6-800C-DAFA07ACDBC5}" destId="{6C07C97B-0BA4-45E3-8DED-8571490174A0}" srcOrd="1" destOrd="0" presId="urn:microsoft.com/office/officeart/2005/8/layout/orgChart1"/>
    <dgm:cxn modelId="{DB0EFA77-1F17-4554-8F03-38EAF0C7474E}" type="presOf" srcId="{6018F0EC-3282-497C-9F1A-9B0681CB3B38}" destId="{B992F976-1E0C-440B-A4D8-D43B016D6B0F}" srcOrd="0" destOrd="0" presId="urn:microsoft.com/office/officeart/2005/8/layout/orgChart1"/>
    <dgm:cxn modelId="{95BA60CC-857B-43E9-B242-679716789D03}" type="presOf" srcId="{98FA1DA8-B999-4247-A54C-CEAF0CB34E88}" destId="{A3BFD65D-13EE-4240-9355-1EC1A941B050}" srcOrd="0" destOrd="0" presId="urn:microsoft.com/office/officeart/2005/8/layout/orgChart1"/>
    <dgm:cxn modelId="{DC99AE4A-C8F9-41C9-9081-6C290F1CB39C}" type="presOf" srcId="{3D2B7D9E-708B-432B-A9D2-054B413CC841}" destId="{506634EB-6F78-4AF6-BE7C-80E138AAAB94}" srcOrd="0" destOrd="0" presId="urn:microsoft.com/office/officeart/2005/8/layout/orgChart1"/>
    <dgm:cxn modelId="{F5CC8517-4C33-4612-A4E1-5DB6C474C066}" srcId="{93875CE5-1972-4D68-8FC4-5B83E080B7FE}" destId="{802D1477-0085-47F4-AAD9-87A3097133FB}" srcOrd="3" destOrd="0" parTransId="{3D2B7D9E-708B-432B-A9D2-054B413CC841}" sibTransId="{6BB3F87D-4C42-4DE6-943C-DE909A7886DC}"/>
    <dgm:cxn modelId="{675D7FBF-573F-4220-A5E6-DFCEF8C47737}" type="presOf" srcId="{0E145587-D911-45B6-800C-DAFA07ACDBC5}" destId="{84C682F8-8D83-4440-B75D-CD36BD4374BB}" srcOrd="0" destOrd="0" presId="urn:microsoft.com/office/officeart/2005/8/layout/orgChart1"/>
    <dgm:cxn modelId="{F7E74562-46CE-40DA-82B4-E1756EE708C1}" type="presOf" srcId="{17A0435A-6523-4BCB-B47E-146846245CFE}" destId="{81C5BA48-D299-42C3-B84D-140F21872476}" srcOrd="0" destOrd="0" presId="urn:microsoft.com/office/officeart/2005/8/layout/orgChart1"/>
    <dgm:cxn modelId="{F5502654-5BA9-4E26-859D-58F7159E1ED2}" srcId="{93875CE5-1972-4D68-8FC4-5B83E080B7FE}" destId="{BB9695AF-0296-4131-97ED-C09525BE4D6A}" srcOrd="2" destOrd="0" parTransId="{C26D9EF6-C9F0-435F-96F0-63E22ACA7F85}" sibTransId="{E1E1F02A-F2A4-4E1D-A521-6AA4210B5689}"/>
    <dgm:cxn modelId="{C29D297F-6C06-40AF-8091-08CF4B22E94E}" type="presOf" srcId="{93875CE5-1972-4D68-8FC4-5B83E080B7FE}" destId="{18223A3D-7DD7-4702-9C8E-E8D939C3A9F9}" srcOrd="0" destOrd="0" presId="urn:microsoft.com/office/officeart/2005/8/layout/orgChart1"/>
    <dgm:cxn modelId="{14F9A851-4897-43C4-8498-11A4A595812D}" type="presOf" srcId="{BB9695AF-0296-4131-97ED-C09525BE4D6A}" destId="{EC53C236-E239-47EF-9D37-9132061B4D77}" srcOrd="0" destOrd="0" presId="urn:microsoft.com/office/officeart/2005/8/layout/orgChart1"/>
    <dgm:cxn modelId="{F8B1446F-6E54-45AE-900C-621D3CF1DF74}" type="presOf" srcId="{49B9BFA3-DDA9-4A22-9C41-A1F85447395E}" destId="{DBD244DB-1D42-4E94-868F-41985BC31FCB}" srcOrd="0" destOrd="0" presId="urn:microsoft.com/office/officeart/2005/8/layout/orgChart1"/>
    <dgm:cxn modelId="{0A97284B-E450-45D2-9273-719AD015D616}" type="presOf" srcId="{98FA1DA8-B999-4247-A54C-CEAF0CB34E88}" destId="{5008EDC5-B6F0-4FD1-8976-F1DE534D95F1}" srcOrd="1" destOrd="0" presId="urn:microsoft.com/office/officeart/2005/8/layout/orgChart1"/>
    <dgm:cxn modelId="{B008FFA3-58B5-4BFD-A61C-1575776F2B84}" type="presOf" srcId="{802D1477-0085-47F4-AAD9-87A3097133FB}" destId="{522D028E-4315-4E21-B72B-EA10BB538E39}" srcOrd="0" destOrd="0" presId="urn:microsoft.com/office/officeart/2005/8/layout/orgChart1"/>
    <dgm:cxn modelId="{200318FB-AB09-40E7-964D-95C7AC8EC524}" type="presParOf" srcId="{81C5BA48-D299-42C3-B84D-140F21872476}" destId="{1189C9E7-0569-400F-A472-1E21A3867877}" srcOrd="0" destOrd="0" presId="urn:microsoft.com/office/officeart/2005/8/layout/orgChart1"/>
    <dgm:cxn modelId="{5AB98C61-557E-4950-8A0C-0FC7755AD3EA}" type="presParOf" srcId="{1189C9E7-0569-400F-A472-1E21A3867877}" destId="{FBA4AB91-D3F8-4D3E-BC9E-F1780E50365F}" srcOrd="0" destOrd="0" presId="urn:microsoft.com/office/officeart/2005/8/layout/orgChart1"/>
    <dgm:cxn modelId="{5FABAA2F-03FD-45CD-BF93-26082760A5A9}" type="presParOf" srcId="{FBA4AB91-D3F8-4D3E-BC9E-F1780E50365F}" destId="{18223A3D-7DD7-4702-9C8E-E8D939C3A9F9}" srcOrd="0" destOrd="0" presId="urn:microsoft.com/office/officeart/2005/8/layout/orgChart1"/>
    <dgm:cxn modelId="{5F4C36D5-B727-4AB8-B32F-B793AE2E58F4}" type="presParOf" srcId="{FBA4AB91-D3F8-4D3E-BC9E-F1780E50365F}" destId="{A9E41EA3-1721-4570-831B-162FD071933C}" srcOrd="1" destOrd="0" presId="urn:microsoft.com/office/officeart/2005/8/layout/orgChart1"/>
    <dgm:cxn modelId="{22CB690C-16F8-4200-BA88-2AE23F3008D0}" type="presParOf" srcId="{1189C9E7-0569-400F-A472-1E21A3867877}" destId="{70489FDA-9318-4BD3-A581-8EBDAC9EB17D}" srcOrd="1" destOrd="0" presId="urn:microsoft.com/office/officeart/2005/8/layout/orgChart1"/>
    <dgm:cxn modelId="{9F8DAA5F-1BCD-4FC7-AC2E-99B681ACFF93}" type="presParOf" srcId="{70489FDA-9318-4BD3-A581-8EBDAC9EB17D}" destId="{B992F976-1E0C-440B-A4D8-D43B016D6B0F}" srcOrd="0" destOrd="0" presId="urn:microsoft.com/office/officeart/2005/8/layout/orgChart1"/>
    <dgm:cxn modelId="{44223DD7-6FFE-453A-8FF2-C3A63DA4DBF0}" type="presParOf" srcId="{70489FDA-9318-4BD3-A581-8EBDAC9EB17D}" destId="{8DE7F215-A71F-42C6-A694-DFFED3757151}" srcOrd="1" destOrd="0" presId="urn:microsoft.com/office/officeart/2005/8/layout/orgChart1"/>
    <dgm:cxn modelId="{6C49D66E-A36C-4404-B5AD-67C426F9EC19}" type="presParOf" srcId="{8DE7F215-A71F-42C6-A694-DFFED3757151}" destId="{A85E207A-0D9D-48DB-8205-110969A90BFE}" srcOrd="0" destOrd="0" presId="urn:microsoft.com/office/officeart/2005/8/layout/orgChart1"/>
    <dgm:cxn modelId="{D35FB451-0FA0-441F-B1C4-09E678F3FBC2}" type="presParOf" srcId="{A85E207A-0D9D-48DB-8205-110969A90BFE}" destId="{84C682F8-8D83-4440-B75D-CD36BD4374BB}" srcOrd="0" destOrd="0" presId="urn:microsoft.com/office/officeart/2005/8/layout/orgChart1"/>
    <dgm:cxn modelId="{C3EDB083-5EEA-4701-96C1-FE0E3DAA42BE}" type="presParOf" srcId="{A85E207A-0D9D-48DB-8205-110969A90BFE}" destId="{6C07C97B-0BA4-45E3-8DED-8571490174A0}" srcOrd="1" destOrd="0" presId="urn:microsoft.com/office/officeart/2005/8/layout/orgChart1"/>
    <dgm:cxn modelId="{B3429A7F-D910-4CBC-BB04-9A87E5E4DC65}" type="presParOf" srcId="{8DE7F215-A71F-42C6-A694-DFFED3757151}" destId="{3EAB814B-F98C-4128-B131-2B0A45E66A1B}" srcOrd="1" destOrd="0" presId="urn:microsoft.com/office/officeart/2005/8/layout/orgChart1"/>
    <dgm:cxn modelId="{5DB8E950-A0FC-4950-9682-047093B96205}" type="presParOf" srcId="{8DE7F215-A71F-42C6-A694-DFFED3757151}" destId="{3D1FD8DC-0041-4E85-9C38-EF4C089A4AFC}" srcOrd="2" destOrd="0" presId="urn:microsoft.com/office/officeart/2005/8/layout/orgChart1"/>
    <dgm:cxn modelId="{53F01ECA-D665-4E12-B805-3204AC7B90BC}" type="presParOf" srcId="{70489FDA-9318-4BD3-A581-8EBDAC9EB17D}" destId="{DBD244DB-1D42-4E94-868F-41985BC31FCB}" srcOrd="2" destOrd="0" presId="urn:microsoft.com/office/officeart/2005/8/layout/orgChart1"/>
    <dgm:cxn modelId="{FF0BD394-0E83-4E52-98E0-FCF8EDB8B05C}" type="presParOf" srcId="{70489FDA-9318-4BD3-A581-8EBDAC9EB17D}" destId="{F0B0C16E-117A-4355-9AF6-6C69724A8C44}" srcOrd="3" destOrd="0" presId="urn:microsoft.com/office/officeart/2005/8/layout/orgChart1"/>
    <dgm:cxn modelId="{79914B09-F75A-454D-9DD9-60049EAA0A06}" type="presParOf" srcId="{F0B0C16E-117A-4355-9AF6-6C69724A8C44}" destId="{CE7523E1-C359-4D07-966A-F6F7A0BF2E06}" srcOrd="0" destOrd="0" presId="urn:microsoft.com/office/officeart/2005/8/layout/orgChart1"/>
    <dgm:cxn modelId="{1D9DB196-FD1E-4083-A6EC-DE1F15101DE0}" type="presParOf" srcId="{CE7523E1-C359-4D07-966A-F6F7A0BF2E06}" destId="{A3BFD65D-13EE-4240-9355-1EC1A941B050}" srcOrd="0" destOrd="0" presId="urn:microsoft.com/office/officeart/2005/8/layout/orgChart1"/>
    <dgm:cxn modelId="{6F17FA73-05A7-4B27-A2B0-3081A84FDC14}" type="presParOf" srcId="{CE7523E1-C359-4D07-966A-F6F7A0BF2E06}" destId="{5008EDC5-B6F0-4FD1-8976-F1DE534D95F1}" srcOrd="1" destOrd="0" presId="urn:microsoft.com/office/officeart/2005/8/layout/orgChart1"/>
    <dgm:cxn modelId="{531EDA43-9A31-44A6-8988-EEEB93CB36BA}" type="presParOf" srcId="{F0B0C16E-117A-4355-9AF6-6C69724A8C44}" destId="{960C2EE7-CE26-4965-93EA-7D01676F6F25}" srcOrd="1" destOrd="0" presId="urn:microsoft.com/office/officeart/2005/8/layout/orgChart1"/>
    <dgm:cxn modelId="{B67D2CFE-AC64-43FA-AD81-0B79AB67186A}" type="presParOf" srcId="{F0B0C16E-117A-4355-9AF6-6C69724A8C44}" destId="{8580CFCE-47A2-401D-B62B-798613D3B5EF}" srcOrd="2" destOrd="0" presId="urn:microsoft.com/office/officeart/2005/8/layout/orgChart1"/>
    <dgm:cxn modelId="{ADCFFED1-3A7A-4C0E-A386-ACE696B0CE64}" type="presParOf" srcId="{70489FDA-9318-4BD3-A581-8EBDAC9EB17D}" destId="{D1F83CE6-CE5A-4A9F-A96E-45392F7EA896}" srcOrd="4" destOrd="0" presId="urn:microsoft.com/office/officeart/2005/8/layout/orgChart1"/>
    <dgm:cxn modelId="{7ED449D4-8A13-4044-8CAB-9FA4DC853808}" type="presParOf" srcId="{70489FDA-9318-4BD3-A581-8EBDAC9EB17D}" destId="{23D69936-8BA9-4EEC-8246-E22B67B19387}" srcOrd="5" destOrd="0" presId="urn:microsoft.com/office/officeart/2005/8/layout/orgChart1"/>
    <dgm:cxn modelId="{F76CCD74-9AD1-433E-A595-A291062C70F3}" type="presParOf" srcId="{23D69936-8BA9-4EEC-8246-E22B67B19387}" destId="{61E48D0C-97B6-4F9D-AC57-5B35F07644C3}" srcOrd="0" destOrd="0" presId="urn:microsoft.com/office/officeart/2005/8/layout/orgChart1"/>
    <dgm:cxn modelId="{13818B79-C3F0-410A-BD8C-E3804168A1CD}" type="presParOf" srcId="{61E48D0C-97B6-4F9D-AC57-5B35F07644C3}" destId="{EC53C236-E239-47EF-9D37-9132061B4D77}" srcOrd="0" destOrd="0" presId="urn:microsoft.com/office/officeart/2005/8/layout/orgChart1"/>
    <dgm:cxn modelId="{101B2DE3-6219-4575-8480-3BDD73A99FB9}" type="presParOf" srcId="{61E48D0C-97B6-4F9D-AC57-5B35F07644C3}" destId="{5E2A85F7-91C1-4975-A19F-CB68012DE9D8}" srcOrd="1" destOrd="0" presId="urn:microsoft.com/office/officeart/2005/8/layout/orgChart1"/>
    <dgm:cxn modelId="{83E640F8-23F7-4FC6-AC24-8FDED1F05C12}" type="presParOf" srcId="{23D69936-8BA9-4EEC-8246-E22B67B19387}" destId="{46582ADA-B013-4136-8C6A-83A55B756555}" srcOrd="1" destOrd="0" presId="urn:microsoft.com/office/officeart/2005/8/layout/orgChart1"/>
    <dgm:cxn modelId="{209E8D2E-EBCD-4FED-AB03-1EF4EBB2DD08}" type="presParOf" srcId="{23D69936-8BA9-4EEC-8246-E22B67B19387}" destId="{A3BF460A-EAE9-4207-9F22-978184DE12E3}" srcOrd="2" destOrd="0" presId="urn:microsoft.com/office/officeart/2005/8/layout/orgChart1"/>
    <dgm:cxn modelId="{D1513334-7FFA-4A5A-BB65-5AD47E0BAA5F}" type="presParOf" srcId="{70489FDA-9318-4BD3-A581-8EBDAC9EB17D}" destId="{506634EB-6F78-4AF6-BE7C-80E138AAAB94}" srcOrd="6" destOrd="0" presId="urn:microsoft.com/office/officeart/2005/8/layout/orgChart1"/>
    <dgm:cxn modelId="{464BD14D-85A5-490C-921F-1016F313B255}" type="presParOf" srcId="{70489FDA-9318-4BD3-A581-8EBDAC9EB17D}" destId="{731F41A9-BCBD-4E52-BC84-CA1F6F7A2FBC}" srcOrd="7" destOrd="0" presId="urn:microsoft.com/office/officeart/2005/8/layout/orgChart1"/>
    <dgm:cxn modelId="{78890623-AC74-4F88-B904-D1933B76A9BA}" type="presParOf" srcId="{731F41A9-BCBD-4E52-BC84-CA1F6F7A2FBC}" destId="{EEEF0711-6DCD-45BF-9925-E25179A04EE7}" srcOrd="0" destOrd="0" presId="urn:microsoft.com/office/officeart/2005/8/layout/orgChart1"/>
    <dgm:cxn modelId="{631EC799-C678-406F-B09B-CCD1FB5CA1DC}" type="presParOf" srcId="{EEEF0711-6DCD-45BF-9925-E25179A04EE7}" destId="{522D028E-4315-4E21-B72B-EA10BB538E39}" srcOrd="0" destOrd="0" presId="urn:microsoft.com/office/officeart/2005/8/layout/orgChart1"/>
    <dgm:cxn modelId="{5021D6CC-475C-4026-B7C1-931B49512682}" type="presParOf" srcId="{EEEF0711-6DCD-45BF-9925-E25179A04EE7}" destId="{6D01A251-746B-481D-AD4E-6355615408A2}" srcOrd="1" destOrd="0" presId="urn:microsoft.com/office/officeart/2005/8/layout/orgChart1"/>
    <dgm:cxn modelId="{7A952369-B661-4C63-B8F1-BFEE1183C5D3}" type="presParOf" srcId="{731F41A9-BCBD-4E52-BC84-CA1F6F7A2FBC}" destId="{BE3D3B5C-F5DB-474A-8DAD-7EFF614EF1B4}" srcOrd="1" destOrd="0" presId="urn:microsoft.com/office/officeart/2005/8/layout/orgChart1"/>
    <dgm:cxn modelId="{6EE32594-4E1C-40FE-A559-1FF1DE58C2CB}" type="presParOf" srcId="{731F41A9-BCBD-4E52-BC84-CA1F6F7A2FBC}" destId="{375227C2-DC9B-47FB-9A04-B82884B20F81}" srcOrd="2" destOrd="0" presId="urn:microsoft.com/office/officeart/2005/8/layout/orgChart1"/>
    <dgm:cxn modelId="{21EB53D1-3011-48F8-8AAC-9895B1CA1B6A}" type="presParOf" srcId="{1189C9E7-0569-400F-A472-1E21A3867877}" destId="{2C38A83E-5235-4AA2-B3BC-EBE3D02F3AE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634EB-6F78-4AF6-BE7C-80E138AAAB94}">
      <dsp:nvSpPr>
        <dsp:cNvPr id="0" name=""/>
        <dsp:cNvSpPr/>
      </dsp:nvSpPr>
      <dsp:spPr>
        <a:xfrm>
          <a:off x="2343150" y="735843"/>
          <a:ext cx="1835169" cy="212333"/>
        </a:xfrm>
        <a:custGeom>
          <a:avLst/>
          <a:gdLst/>
          <a:ahLst/>
          <a:cxnLst/>
          <a:rect l="0" t="0" r="0" b="0"/>
          <a:pathLst>
            <a:path>
              <a:moveTo>
                <a:pt x="0" y="0"/>
              </a:moveTo>
              <a:lnTo>
                <a:pt x="0" y="106166"/>
              </a:lnTo>
              <a:lnTo>
                <a:pt x="1835169" y="106166"/>
              </a:lnTo>
              <a:lnTo>
                <a:pt x="1835169" y="212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F83CE6-CE5A-4A9F-A96E-45392F7EA896}">
      <dsp:nvSpPr>
        <dsp:cNvPr id="0" name=""/>
        <dsp:cNvSpPr/>
      </dsp:nvSpPr>
      <dsp:spPr>
        <a:xfrm>
          <a:off x="2343150" y="735843"/>
          <a:ext cx="611723" cy="212333"/>
        </a:xfrm>
        <a:custGeom>
          <a:avLst/>
          <a:gdLst/>
          <a:ahLst/>
          <a:cxnLst/>
          <a:rect l="0" t="0" r="0" b="0"/>
          <a:pathLst>
            <a:path>
              <a:moveTo>
                <a:pt x="0" y="0"/>
              </a:moveTo>
              <a:lnTo>
                <a:pt x="0" y="106166"/>
              </a:lnTo>
              <a:lnTo>
                <a:pt x="611723" y="106166"/>
              </a:lnTo>
              <a:lnTo>
                <a:pt x="611723" y="212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D244DB-1D42-4E94-868F-41985BC31FCB}">
      <dsp:nvSpPr>
        <dsp:cNvPr id="0" name=""/>
        <dsp:cNvSpPr/>
      </dsp:nvSpPr>
      <dsp:spPr>
        <a:xfrm>
          <a:off x="1731426" y="735843"/>
          <a:ext cx="611723" cy="212333"/>
        </a:xfrm>
        <a:custGeom>
          <a:avLst/>
          <a:gdLst/>
          <a:ahLst/>
          <a:cxnLst/>
          <a:rect l="0" t="0" r="0" b="0"/>
          <a:pathLst>
            <a:path>
              <a:moveTo>
                <a:pt x="611723" y="0"/>
              </a:moveTo>
              <a:lnTo>
                <a:pt x="611723" y="106166"/>
              </a:lnTo>
              <a:lnTo>
                <a:pt x="0" y="106166"/>
              </a:lnTo>
              <a:lnTo>
                <a:pt x="0" y="212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92F976-1E0C-440B-A4D8-D43B016D6B0F}">
      <dsp:nvSpPr>
        <dsp:cNvPr id="0" name=""/>
        <dsp:cNvSpPr/>
      </dsp:nvSpPr>
      <dsp:spPr>
        <a:xfrm>
          <a:off x="507980" y="735843"/>
          <a:ext cx="1835169" cy="212333"/>
        </a:xfrm>
        <a:custGeom>
          <a:avLst/>
          <a:gdLst/>
          <a:ahLst/>
          <a:cxnLst/>
          <a:rect l="0" t="0" r="0" b="0"/>
          <a:pathLst>
            <a:path>
              <a:moveTo>
                <a:pt x="1835169" y="0"/>
              </a:moveTo>
              <a:lnTo>
                <a:pt x="1835169" y="106166"/>
              </a:lnTo>
              <a:lnTo>
                <a:pt x="0" y="106166"/>
              </a:lnTo>
              <a:lnTo>
                <a:pt x="0" y="212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223A3D-7DD7-4702-9C8E-E8D939C3A9F9}">
      <dsp:nvSpPr>
        <dsp:cNvPr id="0" name=""/>
        <dsp:cNvSpPr/>
      </dsp:nvSpPr>
      <dsp:spPr>
        <a:xfrm>
          <a:off x="1837593" y="230286"/>
          <a:ext cx="1011112" cy="50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zh-CN" altLang="en-US" sz="1900" b="1" i="0" u="none" strike="noStrike" kern="100" baseline="0" smtClean="0">
              <a:latin typeface="Calibri"/>
              <a:ea typeface="宋体"/>
            </a:rPr>
            <a:t>空间距离</a:t>
          </a:r>
          <a:endParaRPr lang="zh-CN" altLang="en-US" sz="1900" smtClean="0"/>
        </a:p>
      </dsp:txBody>
      <dsp:txXfrm>
        <a:off x="1837593" y="230286"/>
        <a:ext cx="1011112" cy="505556"/>
      </dsp:txXfrm>
    </dsp:sp>
    <dsp:sp modelId="{84C682F8-8D83-4440-B75D-CD36BD4374BB}">
      <dsp:nvSpPr>
        <dsp:cNvPr id="0" name=""/>
        <dsp:cNvSpPr/>
      </dsp:nvSpPr>
      <dsp:spPr>
        <a:xfrm>
          <a:off x="2424" y="948176"/>
          <a:ext cx="1011112" cy="50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zh-CN" altLang="en-US" sz="1900" b="1" i="0" u="none" strike="noStrike" kern="100" baseline="0" smtClean="0">
              <a:latin typeface="Calibri"/>
              <a:ea typeface="宋体"/>
            </a:rPr>
            <a:t>公众距离</a:t>
          </a:r>
          <a:endParaRPr lang="zh-CN" altLang="en-US" sz="1900" smtClean="0"/>
        </a:p>
      </dsp:txBody>
      <dsp:txXfrm>
        <a:off x="2424" y="948176"/>
        <a:ext cx="1011112" cy="505556"/>
      </dsp:txXfrm>
    </dsp:sp>
    <dsp:sp modelId="{A3BFD65D-13EE-4240-9355-1EC1A941B050}">
      <dsp:nvSpPr>
        <dsp:cNvPr id="0" name=""/>
        <dsp:cNvSpPr/>
      </dsp:nvSpPr>
      <dsp:spPr>
        <a:xfrm>
          <a:off x="1225870" y="948176"/>
          <a:ext cx="1011112" cy="50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zh-CN" altLang="en-US" sz="1900" b="1" i="0" u="none" strike="noStrike" kern="100" baseline="0" smtClean="0">
              <a:latin typeface="Calibri"/>
              <a:ea typeface="宋体"/>
            </a:rPr>
            <a:t>社交距离</a:t>
          </a:r>
          <a:endParaRPr lang="zh-CN" altLang="en-US" sz="1900" smtClean="0"/>
        </a:p>
      </dsp:txBody>
      <dsp:txXfrm>
        <a:off x="1225870" y="948176"/>
        <a:ext cx="1011112" cy="505556"/>
      </dsp:txXfrm>
    </dsp:sp>
    <dsp:sp modelId="{EC53C236-E239-47EF-9D37-9132061B4D77}">
      <dsp:nvSpPr>
        <dsp:cNvPr id="0" name=""/>
        <dsp:cNvSpPr/>
      </dsp:nvSpPr>
      <dsp:spPr>
        <a:xfrm>
          <a:off x="2449316" y="948176"/>
          <a:ext cx="1011112" cy="50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zh-CN" altLang="en-US" sz="1900" b="1" i="0" u="none" strike="noStrike" kern="100" baseline="0" smtClean="0">
              <a:latin typeface="Calibri"/>
              <a:ea typeface="宋体"/>
            </a:rPr>
            <a:t>私人距离</a:t>
          </a:r>
          <a:endParaRPr lang="zh-CN" altLang="en-US" sz="1900" smtClean="0"/>
        </a:p>
      </dsp:txBody>
      <dsp:txXfrm>
        <a:off x="2449316" y="948176"/>
        <a:ext cx="1011112" cy="505556"/>
      </dsp:txXfrm>
    </dsp:sp>
    <dsp:sp modelId="{522D028E-4315-4E21-B72B-EA10BB538E39}">
      <dsp:nvSpPr>
        <dsp:cNvPr id="0" name=""/>
        <dsp:cNvSpPr/>
      </dsp:nvSpPr>
      <dsp:spPr>
        <a:xfrm>
          <a:off x="3672763" y="948176"/>
          <a:ext cx="1011112" cy="5055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R="0" lvl="0" algn="ctr" defTabSz="844550" rtl="0">
            <a:lnSpc>
              <a:spcPct val="90000"/>
            </a:lnSpc>
            <a:spcBef>
              <a:spcPct val="0"/>
            </a:spcBef>
            <a:spcAft>
              <a:spcPct val="35000"/>
            </a:spcAft>
          </a:pPr>
          <a:r>
            <a:rPr lang="zh-CN" altLang="en-US" sz="1900" b="1" i="0" u="none" strike="noStrike" kern="100" baseline="0" smtClean="0">
              <a:latin typeface="Calibri"/>
              <a:ea typeface="宋体"/>
            </a:rPr>
            <a:t>亲密距离</a:t>
          </a:r>
          <a:endParaRPr lang="zh-CN" altLang="en-US" sz="1900" smtClean="0"/>
        </a:p>
      </dsp:txBody>
      <dsp:txXfrm>
        <a:off x="3672763" y="948176"/>
        <a:ext cx="1011112" cy="5055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2018-09-06T06:17:00Z</dcterms:created>
  <dcterms:modified xsi:type="dcterms:W3CDTF">2018-09-06T06:17:00Z</dcterms:modified>
</cp:coreProperties>
</file>